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8A3B" w14:textId="77777777" w:rsidR="00C70C16" w:rsidRPr="00EC2738" w:rsidRDefault="00C70C16" w:rsidP="00C70C16">
      <w:pPr>
        <w:jc w:val="center"/>
        <w:rPr>
          <w:rFonts w:ascii="Bookman Old Style" w:hAnsi="Bookman Old Style"/>
          <w:b/>
        </w:rPr>
      </w:pPr>
      <w:r w:rsidRPr="00EC2738">
        <w:rPr>
          <w:rFonts w:ascii="Bookman Old Style" w:hAnsi="Bookman Old Style"/>
          <w:b/>
        </w:rPr>
        <w:t>HS 410 Issues in Aging</w:t>
      </w:r>
    </w:p>
    <w:p w14:paraId="4F64BE71" w14:textId="758ACDBA" w:rsidR="005508DA" w:rsidRPr="00EC2738" w:rsidRDefault="004B7360" w:rsidP="00C70C16">
      <w:pPr>
        <w:jc w:val="center"/>
        <w:rPr>
          <w:rFonts w:ascii="Bookman Old Style" w:hAnsi="Bookman Old Style"/>
          <w:b/>
        </w:rPr>
      </w:pPr>
      <w:r>
        <w:rPr>
          <w:rFonts w:ascii="Bookman Old Style" w:hAnsi="Bookman Old Style"/>
          <w:b/>
        </w:rPr>
        <w:t>Spring 2022</w:t>
      </w:r>
    </w:p>
    <w:p w14:paraId="66EADA0D" w14:textId="77777777" w:rsidR="00C70C16" w:rsidRPr="00EC2738" w:rsidRDefault="00C70C16" w:rsidP="00C70C16">
      <w:pPr>
        <w:rPr>
          <w:rFonts w:ascii="Bookman Old Style" w:hAnsi="Bookman Old Style"/>
        </w:rPr>
      </w:pPr>
      <w:r w:rsidRPr="00EC2738">
        <w:rPr>
          <w:rFonts w:ascii="Bookman Old Style" w:hAnsi="Bookman Old Style"/>
          <w:b/>
        </w:rPr>
        <w:t xml:space="preserve">Instructor: </w:t>
      </w:r>
      <w:r w:rsidR="005508DA" w:rsidRPr="00EC2738">
        <w:rPr>
          <w:rFonts w:ascii="Bookman Old Style" w:hAnsi="Bookman Old Style"/>
        </w:rPr>
        <w:t>Heidi Wincentsen</w:t>
      </w:r>
    </w:p>
    <w:p w14:paraId="5ABC1F3B" w14:textId="77777777" w:rsidR="00C70C16" w:rsidRPr="00EC2738" w:rsidRDefault="00C70C16" w:rsidP="00C70C16">
      <w:pPr>
        <w:rPr>
          <w:rFonts w:ascii="Bookman Old Style" w:hAnsi="Bookman Old Style"/>
        </w:rPr>
      </w:pPr>
      <w:r w:rsidRPr="00EC2738">
        <w:rPr>
          <w:rFonts w:ascii="Bookman Old Style" w:hAnsi="Bookman Old Style"/>
          <w:b/>
        </w:rPr>
        <w:t xml:space="preserve">Office: </w:t>
      </w:r>
      <w:r w:rsidR="0095317E" w:rsidRPr="00EC2738">
        <w:rPr>
          <w:rFonts w:ascii="Bookman Old Style" w:hAnsi="Bookman Old Style"/>
        </w:rPr>
        <w:t>SCI D142</w:t>
      </w:r>
      <w:r w:rsidR="00D8318B">
        <w:rPr>
          <w:rFonts w:ascii="Bookman Old Style" w:hAnsi="Bookman Old Style"/>
        </w:rPr>
        <w:t xml:space="preserve"> (please email to make appointment or call)</w:t>
      </w:r>
    </w:p>
    <w:p w14:paraId="7E06F398" w14:textId="77777777" w:rsidR="005508DA" w:rsidRPr="00EC2738" w:rsidRDefault="005508DA" w:rsidP="00C70C16">
      <w:pPr>
        <w:rPr>
          <w:rFonts w:ascii="Bookman Old Style" w:hAnsi="Bookman Old Style"/>
        </w:rPr>
      </w:pPr>
      <w:r w:rsidRPr="00EC2738">
        <w:rPr>
          <w:rFonts w:ascii="Bookman Old Style" w:hAnsi="Bookman Old Style"/>
          <w:b/>
        </w:rPr>
        <w:t xml:space="preserve">Office hours: </w:t>
      </w:r>
      <w:r w:rsidR="008631C5">
        <w:rPr>
          <w:rFonts w:ascii="Bookman Old Style" w:hAnsi="Bookman Old Style"/>
        </w:rPr>
        <w:t>online</w:t>
      </w:r>
    </w:p>
    <w:p w14:paraId="6BBC1443" w14:textId="77777777" w:rsidR="00C70C16" w:rsidRPr="00EC2738" w:rsidRDefault="00C70C16" w:rsidP="00C70C16">
      <w:pPr>
        <w:rPr>
          <w:rFonts w:ascii="Bookman Old Style" w:hAnsi="Bookman Old Style"/>
        </w:rPr>
      </w:pPr>
      <w:r w:rsidRPr="00EC2738">
        <w:rPr>
          <w:rFonts w:ascii="Bookman Old Style" w:hAnsi="Bookman Old Style"/>
          <w:b/>
        </w:rPr>
        <w:t>Phone:</w:t>
      </w:r>
      <w:r w:rsidRPr="004B7360">
        <w:rPr>
          <w:rFonts w:ascii="Bookman Old Style" w:hAnsi="Bookman Old Style"/>
          <w:bCs/>
        </w:rPr>
        <w:t xml:space="preserve"> </w:t>
      </w:r>
      <w:r w:rsidR="005508DA" w:rsidRPr="004B7360">
        <w:rPr>
          <w:rFonts w:ascii="Bookman Old Style" w:hAnsi="Bookman Old Style"/>
          <w:bCs/>
        </w:rPr>
        <w:t>715-346</w:t>
      </w:r>
      <w:r w:rsidR="005508DA" w:rsidRPr="00EC2738">
        <w:rPr>
          <w:rFonts w:ascii="Bookman Old Style" w:hAnsi="Bookman Old Style"/>
        </w:rPr>
        <w:t>-4828</w:t>
      </w:r>
    </w:p>
    <w:p w14:paraId="29624CE5" w14:textId="77777777" w:rsidR="00C70C16" w:rsidRPr="00EC2738" w:rsidRDefault="00C70C16" w:rsidP="00C70C16">
      <w:pPr>
        <w:rPr>
          <w:rFonts w:ascii="Bookman Old Style" w:hAnsi="Bookman Old Style"/>
        </w:rPr>
      </w:pPr>
      <w:r w:rsidRPr="00EC2738">
        <w:rPr>
          <w:rFonts w:ascii="Bookman Old Style" w:hAnsi="Bookman Old Style"/>
          <w:b/>
        </w:rPr>
        <w:t xml:space="preserve">E-mail: </w:t>
      </w:r>
      <w:r w:rsidR="005508DA" w:rsidRPr="00EC2738">
        <w:rPr>
          <w:rFonts w:ascii="Bookman Old Style" w:hAnsi="Bookman Old Style"/>
        </w:rPr>
        <w:t>hwincent</w:t>
      </w:r>
      <w:r w:rsidRPr="00EC2738">
        <w:rPr>
          <w:rFonts w:ascii="Bookman Old Style" w:hAnsi="Bookman Old Style"/>
        </w:rPr>
        <w:t>@uwsp.edu</w:t>
      </w:r>
    </w:p>
    <w:p w14:paraId="3B2CBF17" w14:textId="63967EA2" w:rsidR="008631C5" w:rsidRPr="008631C5" w:rsidRDefault="00C70C16" w:rsidP="00C70C16">
      <w:pPr>
        <w:rPr>
          <w:rFonts w:ascii="Bookman Old Style" w:hAnsi="Bookman Old Style"/>
        </w:rPr>
      </w:pPr>
      <w:r w:rsidRPr="00EC2738">
        <w:rPr>
          <w:rFonts w:ascii="Bookman Old Style" w:hAnsi="Bookman Old Style"/>
          <w:b/>
        </w:rPr>
        <w:t>Course Meeting Time/Location:</w:t>
      </w:r>
      <w:r w:rsidRPr="00EC2738">
        <w:rPr>
          <w:rFonts w:ascii="Bookman Old Style" w:hAnsi="Bookman Old Style"/>
        </w:rPr>
        <w:t xml:space="preserve"> </w:t>
      </w:r>
      <w:r w:rsidR="00E653AB">
        <w:rPr>
          <w:rFonts w:ascii="Bookman Old Style" w:hAnsi="Bookman Old Style"/>
          <w:b/>
          <w:bCs/>
        </w:rPr>
        <w:t>CPS 116</w:t>
      </w:r>
      <w:r w:rsidR="008631C5">
        <w:rPr>
          <w:rFonts w:ascii="Bookman Old Style" w:hAnsi="Bookman Old Style"/>
          <w:b/>
          <w:bCs/>
        </w:rPr>
        <w:t xml:space="preserve"> </w:t>
      </w:r>
      <w:r w:rsidR="00F47806" w:rsidRPr="00EC2738">
        <w:rPr>
          <w:rFonts w:ascii="Bookman Old Style" w:hAnsi="Bookman Old Style"/>
        </w:rPr>
        <w:t xml:space="preserve">Monday, </w:t>
      </w:r>
      <w:r w:rsidR="00887272">
        <w:rPr>
          <w:rFonts w:ascii="Bookman Old Style" w:hAnsi="Bookman Old Style"/>
        </w:rPr>
        <w:t>4</w:t>
      </w:r>
      <w:r w:rsidR="001632DD">
        <w:rPr>
          <w:rFonts w:ascii="Bookman Old Style" w:hAnsi="Bookman Old Style"/>
        </w:rPr>
        <w:t>:</w:t>
      </w:r>
      <w:r w:rsidR="00E912E6">
        <w:rPr>
          <w:rFonts w:ascii="Bookman Old Style" w:hAnsi="Bookman Old Style"/>
        </w:rPr>
        <w:t>00</w:t>
      </w:r>
      <w:r w:rsidR="00C55973" w:rsidRPr="00EC2738">
        <w:rPr>
          <w:rFonts w:ascii="Bookman Old Style" w:hAnsi="Bookman Old Style"/>
        </w:rPr>
        <w:t>pm</w:t>
      </w:r>
      <w:r w:rsidR="00887272">
        <w:rPr>
          <w:rFonts w:ascii="Bookman Old Style" w:hAnsi="Bookman Old Style"/>
        </w:rPr>
        <w:t>-6</w:t>
      </w:r>
      <w:r w:rsidR="00BD0E77">
        <w:rPr>
          <w:rFonts w:ascii="Bookman Old Style" w:hAnsi="Bookman Old Style"/>
        </w:rPr>
        <w:t>:</w:t>
      </w:r>
      <w:r w:rsidR="00E912E6">
        <w:rPr>
          <w:rFonts w:ascii="Bookman Old Style" w:hAnsi="Bookman Old Style"/>
        </w:rPr>
        <w:t>00</w:t>
      </w:r>
      <w:r w:rsidR="00F47806" w:rsidRPr="00EC2738">
        <w:rPr>
          <w:rFonts w:ascii="Bookman Old Style" w:hAnsi="Bookman Old Style"/>
        </w:rPr>
        <w:t>pm</w:t>
      </w:r>
    </w:p>
    <w:p w14:paraId="3EAB9D49" w14:textId="3F4F0B2A" w:rsidR="008479B2" w:rsidRDefault="00C70C16" w:rsidP="008479B2">
      <w:pPr>
        <w:rPr>
          <w:rFonts w:ascii="Bookman Old Style" w:hAnsi="Bookman Old Style"/>
          <w:lang w:val="es-ES_tradnl"/>
        </w:rPr>
      </w:pPr>
      <w:r w:rsidRPr="00EC2738">
        <w:rPr>
          <w:rFonts w:ascii="Bookman Old Style" w:hAnsi="Bookman Old Style"/>
          <w:b/>
        </w:rPr>
        <w:t xml:space="preserve">Course Description:  </w:t>
      </w:r>
      <w:r w:rsidRPr="00EC2738">
        <w:rPr>
          <w:rFonts w:ascii="Bookman Old Style" w:hAnsi="Bookman Old Style"/>
        </w:rPr>
        <w:t>Interdisciplinary focus on gerontology, outlining associated health issues and their impact on families and caregivers. Areas examined include demographics, roles and responsibilities, relationships with families, socioeconomic concerns, and barriers to health care.</w:t>
      </w:r>
      <w:r w:rsidR="008479B2" w:rsidRPr="00EC2738">
        <w:rPr>
          <w:rFonts w:ascii="Bookman Old Style" w:hAnsi="Bookman Old Style"/>
          <w:b/>
        </w:rPr>
        <w:t xml:space="preserve"> </w:t>
      </w:r>
      <w:proofErr w:type="spellStart"/>
      <w:r w:rsidR="008479B2" w:rsidRPr="00EC2738">
        <w:rPr>
          <w:rFonts w:ascii="Bookman Old Style" w:hAnsi="Bookman Old Style"/>
          <w:lang w:val="es-ES_tradnl"/>
        </w:rPr>
        <w:t>Prereq</w:t>
      </w:r>
      <w:proofErr w:type="spellEnd"/>
      <w:r w:rsidR="008479B2" w:rsidRPr="00EC2738">
        <w:rPr>
          <w:rFonts w:ascii="Bookman Old Style" w:hAnsi="Bookman Old Style"/>
          <w:lang w:val="es-ES_tradnl"/>
        </w:rPr>
        <w:t>:</w:t>
      </w:r>
      <w:r w:rsidR="008479B2" w:rsidRPr="00EC2738">
        <w:rPr>
          <w:rFonts w:ascii="Bookman Old Style" w:hAnsi="Bookman Old Style"/>
          <w:b/>
          <w:lang w:val="es-ES_tradnl"/>
        </w:rPr>
        <w:t xml:space="preserve"> </w:t>
      </w:r>
      <w:r w:rsidR="008479B2" w:rsidRPr="00EC2738">
        <w:rPr>
          <w:rFonts w:ascii="Bookman Old Style" w:hAnsi="Bookman Old Style"/>
          <w:lang w:val="es-ES_tradnl"/>
        </w:rPr>
        <w:t xml:space="preserve"> BIOL 285</w:t>
      </w:r>
    </w:p>
    <w:p w14:paraId="566C32A2" w14:textId="6C705C85" w:rsidR="00BE4C9D" w:rsidRDefault="00BE4C9D" w:rsidP="008479B2">
      <w:pPr>
        <w:rPr>
          <w:rFonts w:ascii="Bookman Old Style" w:hAnsi="Bookman Old Style"/>
          <w:b/>
          <w:bCs/>
          <w:lang w:val="es-ES_tradnl"/>
        </w:rPr>
      </w:pPr>
      <w:r>
        <w:rPr>
          <w:rFonts w:ascii="Bookman Old Style" w:hAnsi="Bookman Old Style"/>
          <w:b/>
          <w:bCs/>
          <w:lang w:val="es-ES_tradnl"/>
        </w:rPr>
        <w:t>COVID</w:t>
      </w:r>
    </w:p>
    <w:p w14:paraId="58BDE1BE" w14:textId="24384DFF" w:rsidR="00C70C16" w:rsidRPr="00EC2738" w:rsidRDefault="00BE4C9D" w:rsidP="00C70C16">
      <w:pPr>
        <w:rPr>
          <w:rFonts w:ascii="Bookman Old Style" w:hAnsi="Bookman Old Style"/>
          <w:lang w:val="es-ES_tradnl"/>
        </w:rPr>
      </w:pPr>
      <w:r w:rsidRPr="00BE4C9D">
        <w:rPr>
          <w:rFonts w:ascii="Bookman Old Style" w:hAnsi="Bookman Old Style"/>
        </w:rPr>
        <w:t xml:space="preserve">At all UW-Stevens Point campus locations, the wearing of face coverings is mandatory in all buildings, including classrooms, laboratories, studios, and other instructional spaces. Please note that unless everyone is wearing a face covering, </w:t>
      </w:r>
      <w:r w:rsidRPr="00BE4C9D">
        <w:rPr>
          <w:rFonts w:ascii="Bookman Old Style" w:hAnsi="Bookman Old Style"/>
          <w:b/>
          <w:bCs/>
        </w:rPr>
        <w:t xml:space="preserve">in-person classes cannot take place. This is university policy and not up to the discretion of individual instructors. </w:t>
      </w:r>
      <w:r w:rsidRPr="00BE4C9D">
        <w:rPr>
          <w:rFonts w:ascii="Bookman Old Style" w:hAnsi="Bookman Old Style"/>
          <w:b/>
          <w:bCs/>
        </w:rPr>
        <w:br/>
      </w:r>
      <w:r w:rsidRPr="00BE4C9D">
        <w:rPr>
          <w:rFonts w:ascii="Bookman Old Style" w:hAnsi="Bookman Old Style"/>
        </w:rPr>
        <w:t xml:space="preserve">Failure to adhere to this requirement could result in formal withdrawal from the course. Any student with a condition that impacts their use of a face covering should contact the Disability and Assistive Technology Center to discuss accommodations in classes. </w:t>
      </w:r>
      <w:r w:rsidRPr="00BE4C9D">
        <w:rPr>
          <w:rFonts w:ascii="Bookman Old Style" w:hAnsi="Bookman Old Style"/>
        </w:rPr>
        <w:br/>
      </w:r>
    </w:p>
    <w:p w14:paraId="078A2944" w14:textId="77777777" w:rsidR="00C70C16" w:rsidRPr="00EC2738" w:rsidRDefault="00C70C16" w:rsidP="00C70C16">
      <w:pPr>
        <w:rPr>
          <w:rFonts w:ascii="Bookman Old Style" w:hAnsi="Bookman Old Style"/>
          <w:b/>
        </w:rPr>
      </w:pPr>
      <w:r w:rsidRPr="00EC2738">
        <w:rPr>
          <w:rFonts w:ascii="Bookman Old Style" w:hAnsi="Bookman Old Style"/>
          <w:b/>
        </w:rPr>
        <w:t>Text Rental:</w:t>
      </w:r>
    </w:p>
    <w:p w14:paraId="5A5DD71D" w14:textId="77777777" w:rsidR="001632DD" w:rsidRPr="001632DD" w:rsidRDefault="001632DD" w:rsidP="001632DD">
      <w:pPr>
        <w:rPr>
          <w:rFonts w:ascii="Bookman Old Style" w:hAnsi="Bookman Old Style"/>
          <w:bCs/>
        </w:rPr>
      </w:pPr>
      <w:r w:rsidRPr="001632DD">
        <w:rPr>
          <w:rFonts w:ascii="Bookman Old Style" w:hAnsi="Bookman Old Style"/>
          <w:bCs/>
        </w:rPr>
        <w:t>Gerontology for the Health Care Professional, 4</w:t>
      </w:r>
      <w:r w:rsidRPr="001632DD">
        <w:rPr>
          <w:rFonts w:ascii="Bookman Old Style" w:hAnsi="Bookman Old Style"/>
          <w:bCs/>
          <w:vertAlign w:val="superscript"/>
        </w:rPr>
        <w:t>th</w:t>
      </w:r>
      <w:r w:rsidRPr="001632DD">
        <w:rPr>
          <w:rFonts w:ascii="Bookman Old Style" w:hAnsi="Bookman Old Style"/>
          <w:bCs/>
        </w:rPr>
        <w:t xml:space="preserve"> Ed (2018)</w:t>
      </w:r>
    </w:p>
    <w:p w14:paraId="5D126354" w14:textId="77777777" w:rsidR="001632DD" w:rsidRPr="001632DD" w:rsidRDefault="001632DD" w:rsidP="001632DD">
      <w:pPr>
        <w:rPr>
          <w:rFonts w:ascii="Bookman Old Style" w:hAnsi="Bookman Old Style"/>
          <w:bCs/>
          <w:lang w:val="en"/>
        </w:rPr>
      </w:pPr>
      <w:r w:rsidRPr="001632DD">
        <w:rPr>
          <w:rFonts w:ascii="Bookman Old Style" w:hAnsi="Bookman Old Style"/>
          <w:bCs/>
          <w:lang w:val="en"/>
        </w:rPr>
        <w:t>Publisher:  Jones &amp; Bartlett Learning</w:t>
      </w:r>
    </w:p>
    <w:p w14:paraId="257967A8" w14:textId="77777777" w:rsidR="001632DD" w:rsidRPr="001632DD" w:rsidRDefault="001632DD" w:rsidP="001632DD">
      <w:pPr>
        <w:rPr>
          <w:rFonts w:ascii="Bookman Old Style" w:hAnsi="Bookman Old Style"/>
          <w:bCs/>
        </w:rPr>
      </w:pPr>
      <w:r w:rsidRPr="001632DD">
        <w:rPr>
          <w:rFonts w:ascii="Bookman Old Style" w:hAnsi="Bookman Old Style"/>
          <w:bCs/>
          <w:lang w:val="en"/>
        </w:rPr>
        <w:t xml:space="preserve">Author: </w:t>
      </w:r>
      <w:r w:rsidRPr="001632DD">
        <w:rPr>
          <w:rFonts w:ascii="Bookman Old Style" w:hAnsi="Bookman Old Style"/>
          <w:bCs/>
        </w:rPr>
        <w:t xml:space="preserve">Regula H. </w:t>
      </w:r>
      <w:proofErr w:type="spellStart"/>
      <w:r w:rsidRPr="001632DD">
        <w:rPr>
          <w:rFonts w:ascii="Bookman Old Style" w:hAnsi="Bookman Old Style"/>
          <w:bCs/>
        </w:rPr>
        <w:t>Robnett</w:t>
      </w:r>
      <w:proofErr w:type="spellEnd"/>
      <w:r w:rsidRPr="001632DD">
        <w:rPr>
          <w:rFonts w:ascii="Bookman Old Style" w:hAnsi="Bookman Old Style"/>
          <w:bCs/>
        </w:rPr>
        <w:t xml:space="preserve">, PhD, OTR/L; Nancy </w:t>
      </w:r>
      <w:proofErr w:type="spellStart"/>
      <w:r w:rsidRPr="001632DD">
        <w:rPr>
          <w:rFonts w:ascii="Bookman Old Style" w:hAnsi="Bookman Old Style"/>
          <w:bCs/>
        </w:rPr>
        <w:t>Brossoie</w:t>
      </w:r>
      <w:proofErr w:type="spellEnd"/>
      <w:r w:rsidRPr="001632DD">
        <w:rPr>
          <w:rFonts w:ascii="Bookman Old Style" w:hAnsi="Bookman Old Style"/>
          <w:bCs/>
        </w:rPr>
        <w:t xml:space="preserve">, PhD; Walter C. Chop, </w:t>
      </w:r>
      <w:proofErr w:type="gramStart"/>
      <w:r w:rsidRPr="001632DD">
        <w:rPr>
          <w:rFonts w:ascii="Bookman Old Style" w:hAnsi="Bookman Old Style"/>
          <w:bCs/>
        </w:rPr>
        <w:t xml:space="preserve">MS, </w:t>
      </w:r>
      <w:r w:rsidRPr="001632DD">
        <w:rPr>
          <w:rFonts w:ascii="Bookman Old Style" w:hAnsi="Bookman Old Style"/>
          <w:bCs/>
          <w:lang w:val="en"/>
        </w:rPr>
        <w:t xml:space="preserve">  </w:t>
      </w:r>
      <w:proofErr w:type="gramEnd"/>
      <w:r w:rsidRPr="001632DD">
        <w:rPr>
          <w:rFonts w:ascii="Bookman Old Style" w:hAnsi="Bookman Old Style"/>
          <w:bCs/>
          <w:lang w:val="en"/>
        </w:rPr>
        <w:t xml:space="preserve">                                                                                       </w:t>
      </w:r>
      <w:r w:rsidRPr="001632DD">
        <w:rPr>
          <w:rFonts w:ascii="Bookman Old Style" w:hAnsi="Bookman Old Style"/>
          <w:bCs/>
        </w:rPr>
        <w:t>978-1-2841-4056-9</w:t>
      </w:r>
    </w:p>
    <w:p w14:paraId="3D8A5F37" w14:textId="77777777" w:rsidR="001632DD" w:rsidRDefault="001632DD" w:rsidP="00C70C16">
      <w:pPr>
        <w:rPr>
          <w:rFonts w:ascii="Bookman Old Style" w:hAnsi="Bookman Old Style"/>
          <w:b/>
        </w:rPr>
      </w:pPr>
    </w:p>
    <w:p w14:paraId="007389E4" w14:textId="77777777" w:rsidR="00C70C16" w:rsidRPr="00EC2738" w:rsidRDefault="00C70C16" w:rsidP="00C70C16">
      <w:pPr>
        <w:rPr>
          <w:rFonts w:ascii="Bookman Old Style" w:hAnsi="Bookman Old Style"/>
          <w:b/>
        </w:rPr>
      </w:pPr>
      <w:r w:rsidRPr="00EC2738">
        <w:rPr>
          <w:rFonts w:ascii="Bookman Old Style" w:hAnsi="Bookman Old Style"/>
          <w:b/>
        </w:rPr>
        <w:t>Learning Outcomes:</w:t>
      </w:r>
    </w:p>
    <w:p w14:paraId="6B7D9930" w14:textId="77777777" w:rsidR="00C70C16" w:rsidRPr="00EC2738" w:rsidRDefault="00C70C16" w:rsidP="00C70C16">
      <w:pPr>
        <w:rPr>
          <w:rFonts w:ascii="Bookman Old Style" w:hAnsi="Bookman Old Style"/>
        </w:rPr>
      </w:pPr>
      <w:r w:rsidRPr="00EC2738">
        <w:rPr>
          <w:rFonts w:ascii="Bookman Old Style" w:hAnsi="Bookman Old Style"/>
        </w:rPr>
        <w:t>The student will:</w:t>
      </w:r>
    </w:p>
    <w:p w14:paraId="4C6AAA78" w14:textId="77777777" w:rsidR="00C70C16" w:rsidRPr="00EC2738" w:rsidRDefault="00C70C16" w:rsidP="00C70C16">
      <w:pPr>
        <w:rPr>
          <w:rFonts w:ascii="Bookman Old Style" w:hAnsi="Bookman Old Style"/>
        </w:rPr>
      </w:pPr>
      <w:r w:rsidRPr="00EC2738">
        <w:rPr>
          <w:rFonts w:ascii="Bookman Old Style" w:hAnsi="Bookman Old Style"/>
        </w:rPr>
        <w:t xml:space="preserve">1) </w:t>
      </w:r>
      <w:r w:rsidR="009908D7" w:rsidRPr="00EC2738">
        <w:rPr>
          <w:rFonts w:ascii="Bookman Old Style" w:hAnsi="Bookman Old Style"/>
        </w:rPr>
        <w:t>R</w:t>
      </w:r>
      <w:r w:rsidR="003E75CB" w:rsidRPr="00EC2738">
        <w:rPr>
          <w:rFonts w:ascii="Bookman Old Style" w:hAnsi="Bookman Old Style"/>
        </w:rPr>
        <w:t>elate physiologic and psychosocial effects of aging and other stressors peculiar to the elderly and their impact on elders’ health.</w:t>
      </w:r>
    </w:p>
    <w:p w14:paraId="331A8F7E" w14:textId="77777777" w:rsidR="00C70C16" w:rsidRPr="00EC2738" w:rsidRDefault="00C70C16" w:rsidP="00C70C16">
      <w:pPr>
        <w:rPr>
          <w:rFonts w:ascii="Bookman Old Style" w:hAnsi="Bookman Old Style"/>
        </w:rPr>
      </w:pPr>
      <w:r w:rsidRPr="00EC2738">
        <w:rPr>
          <w:rFonts w:ascii="Bookman Old Style" w:hAnsi="Bookman Old Style"/>
        </w:rPr>
        <w:t xml:space="preserve">2) </w:t>
      </w:r>
      <w:r w:rsidR="009908D7" w:rsidRPr="00EC2738">
        <w:rPr>
          <w:rFonts w:ascii="Bookman Old Style" w:hAnsi="Bookman Old Style"/>
        </w:rPr>
        <w:t>C</w:t>
      </w:r>
      <w:r w:rsidR="003E75CB" w:rsidRPr="00EC2738">
        <w:rPr>
          <w:rFonts w:ascii="Bookman Old Style" w:hAnsi="Bookman Old Style"/>
        </w:rPr>
        <w:t>orrelate demographic trends to the health care needs of the elderly and their caregivers.</w:t>
      </w:r>
    </w:p>
    <w:p w14:paraId="1CFF9CB5" w14:textId="77777777" w:rsidR="00C70C16" w:rsidRPr="00EC2738" w:rsidRDefault="00C70C16" w:rsidP="00C70C16">
      <w:pPr>
        <w:rPr>
          <w:rFonts w:ascii="Bookman Old Style" w:hAnsi="Bookman Old Style"/>
        </w:rPr>
      </w:pPr>
      <w:r w:rsidRPr="00EC2738">
        <w:rPr>
          <w:rFonts w:ascii="Bookman Old Style" w:hAnsi="Bookman Old Style"/>
        </w:rPr>
        <w:t xml:space="preserve">3) </w:t>
      </w:r>
      <w:r w:rsidR="009908D7" w:rsidRPr="00EC2738">
        <w:rPr>
          <w:rFonts w:ascii="Bookman Old Style" w:hAnsi="Bookman Old Style"/>
        </w:rPr>
        <w:t>D</w:t>
      </w:r>
      <w:r w:rsidRPr="00EC2738">
        <w:rPr>
          <w:rFonts w:ascii="Bookman Old Style" w:hAnsi="Bookman Old Style"/>
        </w:rPr>
        <w:t>emonstrate</w:t>
      </w:r>
      <w:r w:rsidR="003E75CB" w:rsidRPr="00EC2738">
        <w:rPr>
          <w:rFonts w:ascii="Bookman Old Style" w:hAnsi="Bookman Old Style"/>
        </w:rPr>
        <w:t xml:space="preserve"> understanding of</w:t>
      </w:r>
      <w:r w:rsidRPr="00EC2738">
        <w:rPr>
          <w:rFonts w:ascii="Bookman Old Style" w:hAnsi="Bookman Old Style"/>
        </w:rPr>
        <w:t xml:space="preserve"> health care modifications to the aging population to achieve desired health outcomes.</w:t>
      </w:r>
    </w:p>
    <w:p w14:paraId="152B8D9E" w14:textId="77777777" w:rsidR="00C70C16" w:rsidRPr="00EC2738" w:rsidRDefault="00C70C16" w:rsidP="00C70C16">
      <w:pPr>
        <w:rPr>
          <w:rFonts w:ascii="Bookman Old Style" w:hAnsi="Bookman Old Style"/>
        </w:rPr>
      </w:pPr>
      <w:r w:rsidRPr="00EC2738">
        <w:rPr>
          <w:rFonts w:ascii="Bookman Old Style" w:hAnsi="Bookman Old Style"/>
        </w:rPr>
        <w:t xml:space="preserve">4) </w:t>
      </w:r>
      <w:r w:rsidR="009908D7" w:rsidRPr="00EC2738">
        <w:rPr>
          <w:rFonts w:ascii="Bookman Old Style" w:hAnsi="Bookman Old Style"/>
        </w:rPr>
        <w:t>A</w:t>
      </w:r>
      <w:r w:rsidR="00B10F8B" w:rsidRPr="00EC2738">
        <w:rPr>
          <w:rFonts w:ascii="Bookman Old Style" w:hAnsi="Bookman Old Style"/>
        </w:rPr>
        <w:t>nalyze</w:t>
      </w:r>
      <w:r w:rsidR="00B10F8B" w:rsidRPr="00EC2738">
        <w:rPr>
          <w:rFonts w:ascii="Bookman Old Style" w:hAnsi="Bookman Old Style"/>
          <w:color w:val="0000FF"/>
        </w:rPr>
        <w:t xml:space="preserve"> </w:t>
      </w:r>
      <w:r w:rsidRPr="00EC2738">
        <w:rPr>
          <w:rFonts w:ascii="Bookman Old Style" w:hAnsi="Bookman Old Style"/>
        </w:rPr>
        <w:t xml:space="preserve">patient-centered preventative </w:t>
      </w:r>
      <w:r w:rsidR="00B10F8B" w:rsidRPr="00EC2738">
        <w:rPr>
          <w:rFonts w:ascii="Bookman Old Style" w:hAnsi="Bookman Old Style"/>
        </w:rPr>
        <w:t xml:space="preserve">therapies for achieving and maintaining wellness. </w:t>
      </w:r>
    </w:p>
    <w:p w14:paraId="42E4B346" w14:textId="77777777" w:rsidR="00E675EB" w:rsidRPr="00EC2738" w:rsidRDefault="00E675EB" w:rsidP="009908D7">
      <w:pPr>
        <w:rPr>
          <w:rFonts w:ascii="Bookman Old Style" w:hAnsi="Bookman Old Style"/>
        </w:rPr>
      </w:pPr>
      <w:r w:rsidRPr="00EC2738">
        <w:rPr>
          <w:rFonts w:ascii="Bookman Old Style" w:hAnsi="Bookman Old Style"/>
          <w:b/>
        </w:rPr>
        <w:t>5</w:t>
      </w:r>
      <w:r w:rsidRPr="00EC2738">
        <w:rPr>
          <w:rFonts w:ascii="Bookman Old Style" w:hAnsi="Bookman Old Style"/>
        </w:rPr>
        <w:t>). Articulate care-related is</w:t>
      </w:r>
      <w:r w:rsidR="00903E71" w:rsidRPr="00EC2738">
        <w:rPr>
          <w:rFonts w:ascii="Bookman Old Style" w:hAnsi="Bookman Old Style"/>
        </w:rPr>
        <w:t>sues prevalent in nursing homes and describe what each discipline contributes to an understanding.</w:t>
      </w:r>
    </w:p>
    <w:p w14:paraId="5ABE6C34" w14:textId="77777777" w:rsidR="009908D7" w:rsidRPr="00EC2738" w:rsidRDefault="009908D7" w:rsidP="009908D7">
      <w:pPr>
        <w:rPr>
          <w:rFonts w:ascii="Bookman Old Style" w:hAnsi="Bookman Old Style"/>
        </w:rPr>
      </w:pPr>
      <w:r w:rsidRPr="00EC2738">
        <w:rPr>
          <w:rFonts w:ascii="Bookman Old Style" w:hAnsi="Bookman Old Style"/>
        </w:rPr>
        <w:t>6). Relate strategies to overcome barriers to needed health services for the aging population.</w:t>
      </w:r>
    </w:p>
    <w:p w14:paraId="5649F6AF" w14:textId="77777777" w:rsidR="001364F7" w:rsidRPr="00EC2738" w:rsidRDefault="001364F7" w:rsidP="009908D7">
      <w:pPr>
        <w:rPr>
          <w:rFonts w:ascii="Bookman Old Style" w:hAnsi="Bookman Old Style"/>
        </w:rPr>
      </w:pPr>
      <w:r w:rsidRPr="00EC2738">
        <w:rPr>
          <w:rFonts w:ascii="Bookman Old Style" w:hAnsi="Bookman Old Style"/>
        </w:rPr>
        <w:t xml:space="preserve">7). Describe differences among interpretations of </w:t>
      </w:r>
      <w:proofErr w:type="gramStart"/>
      <w:r w:rsidRPr="00EC2738">
        <w:rPr>
          <w:rFonts w:ascii="Bookman Old Style" w:hAnsi="Bookman Old Style"/>
        </w:rPr>
        <w:t>age related</w:t>
      </w:r>
      <w:proofErr w:type="gramEnd"/>
      <w:r w:rsidRPr="00EC2738">
        <w:rPr>
          <w:rFonts w:ascii="Bookman Old Style" w:hAnsi="Bookman Old Style"/>
        </w:rPr>
        <w:t xml:space="preserve"> issues in the past.</w:t>
      </w:r>
    </w:p>
    <w:p w14:paraId="6E8971B6" w14:textId="77777777" w:rsidR="001364F7" w:rsidRPr="00EC2738" w:rsidRDefault="001364F7" w:rsidP="009908D7">
      <w:pPr>
        <w:rPr>
          <w:rFonts w:ascii="Bookman Old Style" w:hAnsi="Bookman Old Style"/>
        </w:rPr>
      </w:pPr>
      <w:r w:rsidRPr="00EC2738">
        <w:rPr>
          <w:rFonts w:ascii="Bookman Old Style" w:hAnsi="Bookman Old Style"/>
        </w:rPr>
        <w:t>8). Describe the relevance of the aspects of the science to aging and societal impact.</w:t>
      </w:r>
    </w:p>
    <w:p w14:paraId="29DC40AA" w14:textId="77777777" w:rsidR="001364F7" w:rsidRPr="00EC2738" w:rsidRDefault="001364F7" w:rsidP="009908D7">
      <w:pPr>
        <w:rPr>
          <w:rFonts w:ascii="Bookman Old Style" w:hAnsi="Bookman Old Style"/>
        </w:rPr>
      </w:pPr>
      <w:r w:rsidRPr="00EC2738">
        <w:rPr>
          <w:rFonts w:ascii="Bookman Old Style" w:hAnsi="Bookman Old Style"/>
          <w:b/>
        </w:rPr>
        <w:t>9)</w:t>
      </w:r>
      <w:r w:rsidRPr="00EC2738">
        <w:rPr>
          <w:rFonts w:ascii="Bookman Old Style" w:hAnsi="Bookman Old Style"/>
        </w:rPr>
        <w:t>. Demonstrate broad knowledge related to aging of the physical, social, and cultural worlds as well as the methods by which this knowledge is produced.</w:t>
      </w:r>
    </w:p>
    <w:p w14:paraId="01A982D1" w14:textId="77777777" w:rsidR="001364F7" w:rsidRPr="00EC2738" w:rsidRDefault="001364F7" w:rsidP="009908D7">
      <w:pPr>
        <w:rPr>
          <w:rFonts w:ascii="Bookman Old Style" w:hAnsi="Bookman Old Style"/>
        </w:rPr>
      </w:pPr>
      <w:r w:rsidRPr="00EC2738">
        <w:rPr>
          <w:rFonts w:ascii="Bookman Old Style" w:hAnsi="Bookman Old Style"/>
          <w:b/>
        </w:rPr>
        <w:t>10</w:t>
      </w:r>
      <w:r w:rsidRPr="00EC2738">
        <w:rPr>
          <w:rFonts w:ascii="Bookman Old Style" w:hAnsi="Bookman Old Style"/>
        </w:rPr>
        <w:t>). Apply their knowledge and skills, working in interdisciplinary ways to solve problems and addressing future concerns.</w:t>
      </w:r>
    </w:p>
    <w:p w14:paraId="5F0C4339" w14:textId="77777777" w:rsidR="00C70C16" w:rsidRPr="00EC2738" w:rsidRDefault="00C70C16" w:rsidP="00C70C16">
      <w:pPr>
        <w:rPr>
          <w:rFonts w:ascii="Bookman Old Style" w:hAnsi="Bookman Old Style"/>
        </w:rPr>
      </w:pPr>
    </w:p>
    <w:p w14:paraId="4A2183A2" w14:textId="4E7A9E88" w:rsidR="00EC2738" w:rsidRPr="007851BC" w:rsidRDefault="00EC2738" w:rsidP="00EC2738">
      <w:pPr>
        <w:rPr>
          <w:rFonts w:ascii="Bookman Old Style" w:hAnsi="Bookman Old Style"/>
        </w:rPr>
      </w:pPr>
      <w:r w:rsidRPr="00EC2738">
        <w:rPr>
          <w:rFonts w:ascii="Bookman Old Style" w:hAnsi="Bookman Old Style"/>
          <w:b/>
        </w:rPr>
        <w:t xml:space="preserve">Course Calendar: </w:t>
      </w:r>
      <w:r w:rsidRPr="00EC2738">
        <w:rPr>
          <w:rFonts w:ascii="Bookman Old Style" w:hAnsi="Bookman Old Style"/>
        </w:rPr>
        <w:t xml:space="preserve">Please refer to </w:t>
      </w:r>
      <w:r w:rsidR="00814047">
        <w:rPr>
          <w:rFonts w:ascii="Bookman Old Style" w:hAnsi="Bookman Old Style"/>
        </w:rPr>
        <w:t xml:space="preserve">Canvas </w:t>
      </w:r>
      <w:r w:rsidRPr="00EC2738">
        <w:rPr>
          <w:rFonts w:ascii="Bookman Old Style" w:hAnsi="Bookman Old Style"/>
        </w:rPr>
        <w:t xml:space="preserve">Course Calendar for assignment deadlines and other weekly activities. </w:t>
      </w:r>
      <w:r w:rsidRPr="00EC2738">
        <w:rPr>
          <w:rFonts w:ascii="Bookman Old Style" w:hAnsi="Bookman Old Style"/>
          <w:b/>
        </w:rPr>
        <w:t xml:space="preserve">Directions for all assignments will be provided in </w:t>
      </w:r>
      <w:r w:rsidR="001632DD">
        <w:rPr>
          <w:rFonts w:ascii="Bookman Old Style" w:hAnsi="Bookman Old Style"/>
          <w:b/>
        </w:rPr>
        <w:t>canvas</w:t>
      </w:r>
      <w:r w:rsidRPr="00EC2738">
        <w:rPr>
          <w:rFonts w:ascii="Bookman Old Style" w:hAnsi="Bookman Old Style"/>
          <w:b/>
        </w:rPr>
        <w:t xml:space="preserve">.  Assignments are to be submitted into the appropriate </w:t>
      </w:r>
      <w:r w:rsidR="001632DD">
        <w:rPr>
          <w:rFonts w:ascii="Bookman Old Style" w:hAnsi="Bookman Old Style"/>
          <w:b/>
        </w:rPr>
        <w:t>canvas</w:t>
      </w:r>
      <w:r w:rsidRPr="00EC2738">
        <w:rPr>
          <w:rFonts w:ascii="Bookman Old Style" w:hAnsi="Bookman Old Style"/>
          <w:b/>
        </w:rPr>
        <w:t xml:space="preserve"> </w:t>
      </w:r>
      <w:proofErr w:type="spellStart"/>
      <w:r w:rsidRPr="00EC2738">
        <w:rPr>
          <w:rFonts w:ascii="Bookman Old Style" w:hAnsi="Bookman Old Style"/>
          <w:b/>
        </w:rPr>
        <w:t>dropbox</w:t>
      </w:r>
      <w:proofErr w:type="spellEnd"/>
      <w:r w:rsidRPr="00EC2738">
        <w:rPr>
          <w:rFonts w:ascii="Bookman Old Style" w:hAnsi="Bookman Old Style"/>
          <w:b/>
        </w:rPr>
        <w:t xml:space="preserve"> by the due date unless otherwise specified.  Further directions will be provided in class</w:t>
      </w:r>
      <w:r w:rsidR="001523D5">
        <w:rPr>
          <w:rFonts w:ascii="Bookman Old Style" w:hAnsi="Bookman Old Style"/>
          <w:b/>
        </w:rPr>
        <w:t xml:space="preserve"> meetings</w:t>
      </w:r>
      <w:r w:rsidRPr="00EC2738">
        <w:rPr>
          <w:rFonts w:ascii="Bookman Old Style" w:hAnsi="Bookman Old Style"/>
          <w:b/>
        </w:rPr>
        <w:t>.</w:t>
      </w:r>
    </w:p>
    <w:p w14:paraId="02C3B73F" w14:textId="77777777" w:rsidR="001523D5" w:rsidRDefault="001523D5" w:rsidP="00EC2738">
      <w:pPr>
        <w:rPr>
          <w:rFonts w:ascii="Bookman Old Style" w:hAnsi="Bookman Old Style"/>
          <w:b/>
        </w:rPr>
      </w:pPr>
    </w:p>
    <w:p w14:paraId="6CA5B63F" w14:textId="77777777" w:rsidR="007851BC" w:rsidRDefault="007851BC" w:rsidP="00EC2738">
      <w:pPr>
        <w:rPr>
          <w:rFonts w:ascii="Bookman Old Style" w:hAnsi="Bookman Old Style"/>
          <w:b/>
        </w:rPr>
      </w:pPr>
    </w:p>
    <w:p w14:paraId="295993C0" w14:textId="5120A6A4" w:rsidR="00EC2738" w:rsidRPr="00EC2738" w:rsidRDefault="00EC2738" w:rsidP="00EC2738">
      <w:pPr>
        <w:rPr>
          <w:rFonts w:ascii="Bookman Old Style" w:hAnsi="Bookman Old Style"/>
          <w:b/>
        </w:rPr>
      </w:pPr>
      <w:r w:rsidRPr="00EC2738">
        <w:rPr>
          <w:rFonts w:ascii="Bookman Old Style" w:hAnsi="Bookman Old Style"/>
          <w:b/>
        </w:rPr>
        <w:lastRenderedPageBreak/>
        <w:t>To assure success in this course, several strategies are recommended:</w:t>
      </w:r>
    </w:p>
    <w:p w14:paraId="6C85F881" w14:textId="77777777" w:rsidR="00EC2738" w:rsidRPr="00EC2738" w:rsidRDefault="00EC2738" w:rsidP="00EC2738">
      <w:pPr>
        <w:rPr>
          <w:rFonts w:ascii="Bookman Old Style" w:hAnsi="Bookman Old Style"/>
          <w:b/>
        </w:rPr>
      </w:pPr>
    </w:p>
    <w:p w14:paraId="6A9B4FD7" w14:textId="77777777" w:rsidR="00EC2738" w:rsidRPr="00EC2738" w:rsidRDefault="00EC2738" w:rsidP="00EC2738">
      <w:pPr>
        <w:rPr>
          <w:rFonts w:ascii="Bookman Old Style" w:hAnsi="Bookman Old Style"/>
        </w:rPr>
      </w:pPr>
      <w:r w:rsidRPr="00EC2738">
        <w:rPr>
          <w:rFonts w:ascii="Bookman Old Style" w:hAnsi="Bookman Old Style"/>
        </w:rPr>
        <w:t xml:space="preserve">1.  Complete all assigned readings prior to the class in which they are covered.  These will be outlined in the class schedule and/or given in class. </w:t>
      </w:r>
    </w:p>
    <w:p w14:paraId="6352E95C" w14:textId="77777777" w:rsidR="00EC2738" w:rsidRPr="00EC2738" w:rsidRDefault="00EC2738" w:rsidP="00EC2738">
      <w:pPr>
        <w:rPr>
          <w:rFonts w:ascii="Bookman Old Style" w:hAnsi="Bookman Old Style"/>
        </w:rPr>
      </w:pPr>
      <w:r w:rsidRPr="00EC2738">
        <w:rPr>
          <w:rFonts w:ascii="Bookman Old Style" w:hAnsi="Bookman Old Style"/>
        </w:rPr>
        <w:t xml:space="preserve">2.  </w:t>
      </w:r>
      <w:r w:rsidR="00814047">
        <w:rPr>
          <w:rFonts w:ascii="Bookman Old Style" w:hAnsi="Bookman Old Style"/>
        </w:rPr>
        <w:t>Attend all class sessions, if virtual with camera on and engaged</w:t>
      </w:r>
      <w:r w:rsidRPr="00EC2738">
        <w:rPr>
          <w:rFonts w:ascii="Bookman Old Style" w:hAnsi="Bookman Old Style"/>
        </w:rPr>
        <w:t>.</w:t>
      </w:r>
    </w:p>
    <w:p w14:paraId="7ECF4ABB" w14:textId="77777777" w:rsidR="00EC2738" w:rsidRPr="001632DD" w:rsidRDefault="00EC2738" w:rsidP="00EC2738">
      <w:pPr>
        <w:rPr>
          <w:rFonts w:ascii="Bookman Old Style" w:hAnsi="Bookman Old Style"/>
        </w:rPr>
      </w:pPr>
      <w:r w:rsidRPr="00EC2738">
        <w:rPr>
          <w:rFonts w:ascii="Bookman Old Style" w:hAnsi="Bookman Old Style"/>
        </w:rPr>
        <w:t xml:space="preserve">3.  Use the resources provided </w:t>
      </w:r>
      <w:r w:rsidRPr="001632DD">
        <w:rPr>
          <w:rFonts w:ascii="Bookman Old Style" w:hAnsi="Bookman Old Style"/>
        </w:rPr>
        <w:t xml:space="preserve">in </w:t>
      </w:r>
      <w:r w:rsidR="001632DD" w:rsidRPr="001632DD">
        <w:rPr>
          <w:rFonts w:ascii="Bookman Old Style" w:hAnsi="Bookman Old Style"/>
        </w:rPr>
        <w:t>canvas</w:t>
      </w:r>
      <w:r w:rsidRPr="001632DD">
        <w:rPr>
          <w:rFonts w:ascii="Bookman Old Style" w:hAnsi="Bookman Old Style"/>
        </w:rPr>
        <w:t xml:space="preserve"> for guidance and to ensure the quality of work.</w:t>
      </w:r>
    </w:p>
    <w:p w14:paraId="7172DFBE" w14:textId="77777777" w:rsidR="00EC2738" w:rsidRPr="001632DD" w:rsidRDefault="00EC2738" w:rsidP="00EC2738">
      <w:pPr>
        <w:tabs>
          <w:tab w:val="right" w:pos="8640"/>
        </w:tabs>
        <w:rPr>
          <w:rFonts w:ascii="Bookman Old Style" w:hAnsi="Bookman Old Style"/>
        </w:rPr>
      </w:pPr>
      <w:r w:rsidRPr="001632DD">
        <w:rPr>
          <w:rFonts w:ascii="Bookman Old Style" w:hAnsi="Bookman Old Style"/>
        </w:rPr>
        <w:t>4.  Read assignment guidelines and rubrics before beginning work on learning activities. Review criteria frequently to ensure completeness and understanding of assignment expectations.</w:t>
      </w:r>
    </w:p>
    <w:p w14:paraId="5EFE66F2" w14:textId="77777777" w:rsidR="00EC2738" w:rsidRPr="00EC2738" w:rsidRDefault="00EC2738" w:rsidP="00EC2738">
      <w:pPr>
        <w:tabs>
          <w:tab w:val="right" w:pos="8640"/>
        </w:tabs>
        <w:rPr>
          <w:rFonts w:ascii="Bookman Old Style" w:hAnsi="Bookman Old Style"/>
        </w:rPr>
      </w:pPr>
      <w:r w:rsidRPr="001632DD">
        <w:rPr>
          <w:rFonts w:ascii="Bookman Old Style" w:hAnsi="Bookman Old Style"/>
        </w:rPr>
        <w:t xml:space="preserve">5.  Read all e-mails and the announcements in </w:t>
      </w:r>
      <w:r w:rsidR="001632DD" w:rsidRPr="001632DD">
        <w:rPr>
          <w:rFonts w:ascii="Bookman Old Style" w:hAnsi="Bookman Old Style"/>
        </w:rPr>
        <w:t>canvas</w:t>
      </w:r>
      <w:r w:rsidRPr="001632DD">
        <w:rPr>
          <w:rFonts w:ascii="Bookman Old Style" w:hAnsi="Bookman Old Style"/>
        </w:rPr>
        <w:t>.  Students are responsible for any information in either of these formats</w:t>
      </w:r>
      <w:r w:rsidRPr="00EC2738">
        <w:rPr>
          <w:rFonts w:ascii="Bookman Old Style" w:hAnsi="Bookman Old Style"/>
        </w:rPr>
        <w:t xml:space="preserve">. </w:t>
      </w:r>
    </w:p>
    <w:p w14:paraId="60C0338B" w14:textId="77777777" w:rsidR="00EC2738" w:rsidRPr="00EC2738" w:rsidRDefault="00EC2738" w:rsidP="00EC2738">
      <w:pPr>
        <w:rPr>
          <w:rFonts w:ascii="Bookman Old Style" w:hAnsi="Bookman Old Style"/>
        </w:rPr>
      </w:pPr>
      <w:r w:rsidRPr="00EC2738">
        <w:rPr>
          <w:rFonts w:ascii="Bookman Old Style" w:hAnsi="Bookman Old Style"/>
        </w:rPr>
        <w:t xml:space="preserve">6.  Contact instructor whenever necessary for clarification of student expectations. </w:t>
      </w:r>
      <w:r w:rsidRPr="00EC2738">
        <w:rPr>
          <w:rFonts w:ascii="Bookman Old Style" w:hAnsi="Bookman Old Style"/>
        </w:rPr>
        <w:tab/>
      </w:r>
    </w:p>
    <w:p w14:paraId="48864F56" w14:textId="77777777" w:rsidR="00EC2738" w:rsidRPr="00EC2738" w:rsidRDefault="00EC2738" w:rsidP="00EC2738">
      <w:pPr>
        <w:rPr>
          <w:rFonts w:ascii="Bookman Old Style" w:hAnsi="Bookman Old Style"/>
          <w:b/>
        </w:rPr>
      </w:pPr>
    </w:p>
    <w:p w14:paraId="639E6909" w14:textId="77777777" w:rsidR="00EC2738" w:rsidRPr="00EC2738" w:rsidRDefault="00EC2738" w:rsidP="00EC2738">
      <w:pPr>
        <w:rPr>
          <w:rFonts w:ascii="Bookman Old Style" w:hAnsi="Bookman Old Style"/>
        </w:rPr>
      </w:pPr>
      <w:r w:rsidRPr="00EC2738">
        <w:rPr>
          <w:rFonts w:ascii="Bookman Old Style" w:hAnsi="Bookman Old Style"/>
          <w:b/>
        </w:rPr>
        <w:t xml:space="preserve">Late assignments: </w:t>
      </w:r>
      <w:r w:rsidRPr="00EC2738">
        <w:rPr>
          <w:rFonts w:ascii="Bookman Old Style" w:hAnsi="Bookman Old Style"/>
          <w:b/>
          <w:i/>
        </w:rPr>
        <w:t xml:space="preserve"> </w:t>
      </w:r>
      <w:r w:rsidRPr="00EC2738">
        <w:rPr>
          <w:rFonts w:ascii="Bookman Old Style" w:hAnsi="Bookman Old Style"/>
        </w:rPr>
        <w:t xml:space="preserve">Late assignments will be docked 10% each overdue day, including weekends. </w:t>
      </w:r>
    </w:p>
    <w:p w14:paraId="10CA2CA5" w14:textId="77777777" w:rsidR="008479B2" w:rsidRDefault="004C256D" w:rsidP="004C256D">
      <w:pPr>
        <w:rPr>
          <w:rFonts w:ascii="Bookman Old Style" w:hAnsi="Bookman Old Style"/>
        </w:rPr>
      </w:pPr>
      <w:r w:rsidRPr="00EC2738">
        <w:rPr>
          <w:rFonts w:ascii="Bookman Old Style" w:hAnsi="Bookman Old Style"/>
          <w:b/>
        </w:rPr>
        <w:t>Class format:</w:t>
      </w:r>
      <w:r w:rsidRPr="00EC2738">
        <w:rPr>
          <w:rFonts w:ascii="Bookman Old Style" w:hAnsi="Bookman Old Style"/>
        </w:rPr>
        <w:t xml:space="preserve"> </w:t>
      </w:r>
      <w:r w:rsidR="008479B2" w:rsidRPr="00EC2738">
        <w:rPr>
          <w:rFonts w:ascii="Bookman Old Style" w:hAnsi="Bookman Old Style"/>
        </w:rPr>
        <w:t>Class will consist of lectu</w:t>
      </w:r>
      <w:r w:rsidR="00110DEA" w:rsidRPr="00EC2738">
        <w:rPr>
          <w:rFonts w:ascii="Bookman Old Style" w:hAnsi="Bookman Old Style"/>
        </w:rPr>
        <w:t xml:space="preserve">re, </w:t>
      </w:r>
      <w:r w:rsidR="00F47806" w:rsidRPr="00EC2738">
        <w:rPr>
          <w:rFonts w:ascii="Bookman Old Style" w:hAnsi="Bookman Old Style"/>
        </w:rPr>
        <w:t>expert</w:t>
      </w:r>
      <w:r w:rsidR="00110DEA" w:rsidRPr="00EC2738">
        <w:rPr>
          <w:rFonts w:ascii="Bookman Old Style" w:hAnsi="Bookman Old Style"/>
        </w:rPr>
        <w:t xml:space="preserve"> presentations, and focused classroom and discussions</w:t>
      </w:r>
      <w:r w:rsidR="008479B2" w:rsidRPr="00EC2738">
        <w:rPr>
          <w:rFonts w:ascii="Bookman Old Style" w:hAnsi="Bookman Old Style"/>
        </w:rPr>
        <w:t xml:space="preserve"> that increase understanding. </w:t>
      </w:r>
      <w:r w:rsidRPr="00EC2738">
        <w:rPr>
          <w:rFonts w:ascii="Bookman Old Style" w:hAnsi="Bookman Old Style"/>
        </w:rPr>
        <w:t xml:space="preserve">Experts in various topics will </w:t>
      </w:r>
      <w:r w:rsidR="008479B2" w:rsidRPr="00EC2738">
        <w:rPr>
          <w:rFonts w:ascii="Bookman Old Style" w:hAnsi="Bookman Old Style"/>
        </w:rPr>
        <w:t>speak;</w:t>
      </w:r>
      <w:r w:rsidRPr="00EC2738">
        <w:rPr>
          <w:rFonts w:ascii="Bookman Old Style" w:hAnsi="Bookman Old Style"/>
        </w:rPr>
        <w:t xml:space="preserve"> students </w:t>
      </w:r>
      <w:r w:rsidR="008479B2" w:rsidRPr="00EC2738">
        <w:rPr>
          <w:rFonts w:ascii="Bookman Old Style" w:hAnsi="Bookman Old Style"/>
        </w:rPr>
        <w:t xml:space="preserve">will be </w:t>
      </w:r>
      <w:r w:rsidRPr="00EC2738">
        <w:rPr>
          <w:rFonts w:ascii="Bookman Old Style" w:hAnsi="Bookman Old Style"/>
        </w:rPr>
        <w:t xml:space="preserve">expected to ask questions and engage in </w:t>
      </w:r>
      <w:r w:rsidR="00D055EA" w:rsidRPr="00EC2738">
        <w:rPr>
          <w:rFonts w:ascii="Bookman Old Style" w:hAnsi="Bookman Old Style"/>
        </w:rPr>
        <w:t xml:space="preserve">scholarly </w:t>
      </w:r>
      <w:r w:rsidRPr="00EC2738">
        <w:rPr>
          <w:rFonts w:ascii="Bookman Old Style" w:hAnsi="Bookman Old Style"/>
        </w:rPr>
        <w:t>discussion.</w:t>
      </w:r>
    </w:p>
    <w:p w14:paraId="371F60F3" w14:textId="77777777" w:rsidR="00627DE3" w:rsidRPr="003F49A6" w:rsidRDefault="00627DE3" w:rsidP="00627DE3">
      <w:pPr>
        <w:rPr>
          <w:rFonts w:ascii="Bookman Old Style" w:hAnsi="Bookman Old Style"/>
        </w:rPr>
      </w:pPr>
      <w:r w:rsidRPr="003F49A6">
        <w:rPr>
          <w:rFonts w:ascii="Bookman Old Style" w:hAnsi="Bookman Old Style"/>
          <w:b/>
        </w:rPr>
        <w:t>Participation</w:t>
      </w:r>
      <w:r w:rsidRPr="003F49A6">
        <w:rPr>
          <w:rFonts w:ascii="Bookman Old Style" w:hAnsi="Bookman Old Style"/>
        </w:rPr>
        <w:t>: Students will be expected to:</w:t>
      </w:r>
    </w:p>
    <w:p w14:paraId="49D72E28" w14:textId="77777777" w:rsidR="00627DE3" w:rsidRPr="003F49A6" w:rsidRDefault="00627DE3" w:rsidP="00627DE3">
      <w:pPr>
        <w:ind w:left="720"/>
        <w:rPr>
          <w:rFonts w:ascii="Bookman Old Style" w:hAnsi="Bookman Old Style"/>
        </w:rPr>
      </w:pPr>
      <w:r w:rsidRPr="003F49A6">
        <w:rPr>
          <w:rFonts w:ascii="Bookman Old Style" w:hAnsi="Bookman Old Style"/>
        </w:rPr>
        <w:t>-</w:t>
      </w:r>
      <w:r w:rsidRPr="003F49A6">
        <w:rPr>
          <w:rFonts w:ascii="Bookman Old Style" w:hAnsi="Bookman Old Style"/>
          <w:i/>
        </w:rPr>
        <w:t xml:space="preserve"> </w:t>
      </w:r>
      <w:r w:rsidRPr="003F49A6">
        <w:rPr>
          <w:rFonts w:ascii="Bookman Old Style" w:hAnsi="Bookman Old Style"/>
        </w:rPr>
        <w:t>complete required readings and assigned activities.</w:t>
      </w:r>
    </w:p>
    <w:p w14:paraId="5F12933D" w14:textId="77777777" w:rsidR="00627DE3" w:rsidRPr="003F49A6" w:rsidRDefault="00627DE3" w:rsidP="00627DE3">
      <w:pPr>
        <w:ind w:firstLine="720"/>
        <w:rPr>
          <w:rFonts w:ascii="Bookman Old Style" w:hAnsi="Bookman Old Style"/>
        </w:rPr>
      </w:pPr>
      <w:r w:rsidRPr="003F49A6">
        <w:rPr>
          <w:rFonts w:ascii="Bookman Old Style" w:hAnsi="Bookman Old Style"/>
        </w:rPr>
        <w:t>- share perspectives online, engage online.</w:t>
      </w:r>
    </w:p>
    <w:p w14:paraId="66A77BC6" w14:textId="77777777" w:rsidR="00627DE3" w:rsidRPr="003F49A6" w:rsidRDefault="00627DE3" w:rsidP="00627DE3">
      <w:pPr>
        <w:ind w:firstLine="720"/>
        <w:rPr>
          <w:rFonts w:ascii="Bookman Old Style" w:hAnsi="Bookman Old Style"/>
        </w:rPr>
      </w:pPr>
      <w:r w:rsidRPr="003F49A6">
        <w:rPr>
          <w:rFonts w:ascii="Bookman Old Style" w:hAnsi="Bookman Old Style"/>
        </w:rPr>
        <w:t>- answer questions posed using reasoning and sound rationale.</w:t>
      </w:r>
    </w:p>
    <w:p w14:paraId="42445B5B" w14:textId="77777777" w:rsidR="00627DE3" w:rsidRPr="003F49A6" w:rsidRDefault="00627DE3" w:rsidP="00627DE3">
      <w:pPr>
        <w:ind w:left="720"/>
        <w:rPr>
          <w:rFonts w:ascii="Bookman Old Style" w:hAnsi="Bookman Old Style"/>
        </w:rPr>
      </w:pPr>
      <w:r w:rsidRPr="003F49A6">
        <w:rPr>
          <w:rFonts w:ascii="Bookman Old Style" w:hAnsi="Bookman Old Style"/>
        </w:rPr>
        <w:t>- ask questions relevant to course content; that are based in critical thinking; and that contribute to increased understanding of the issues.</w:t>
      </w:r>
    </w:p>
    <w:p w14:paraId="537198A2" w14:textId="77777777" w:rsidR="00EC2738" w:rsidRPr="003F49A6" w:rsidRDefault="00627DE3" w:rsidP="00627DE3">
      <w:pPr>
        <w:ind w:left="720"/>
        <w:rPr>
          <w:rFonts w:ascii="Bookman Old Style" w:hAnsi="Bookman Old Style"/>
          <w:b/>
        </w:rPr>
      </w:pPr>
      <w:r w:rsidRPr="003F49A6">
        <w:rPr>
          <w:rFonts w:ascii="Bookman Old Style" w:hAnsi="Bookman Old Style"/>
        </w:rPr>
        <w:t>- Attend all class sessions, if virtual with camera on and engaged.</w:t>
      </w:r>
    </w:p>
    <w:p w14:paraId="47F9723E" w14:textId="77777777" w:rsidR="00C70C16" w:rsidRPr="003F49A6" w:rsidRDefault="00C70C16" w:rsidP="00C70C16">
      <w:pPr>
        <w:rPr>
          <w:rFonts w:ascii="Bookman Old Style" w:hAnsi="Bookman Old Style"/>
          <w:b/>
        </w:rPr>
      </w:pPr>
      <w:r w:rsidRPr="004B7360">
        <w:rPr>
          <w:rFonts w:ascii="Bookman Old Style" w:hAnsi="Bookman Old Style"/>
          <w:b/>
          <w:highlight w:val="yellow"/>
        </w:rPr>
        <w:t>Course Grade:</w:t>
      </w:r>
    </w:p>
    <w:p w14:paraId="47A083DF" w14:textId="56636375" w:rsidR="00C70C16" w:rsidRPr="003F49A6" w:rsidRDefault="00C70C16" w:rsidP="00C70C16">
      <w:pPr>
        <w:rPr>
          <w:rFonts w:ascii="Bookman Old Style" w:hAnsi="Bookman Old Style"/>
        </w:rPr>
      </w:pPr>
      <w:r w:rsidRPr="003F49A6">
        <w:rPr>
          <w:rFonts w:ascii="Bookman Old Style" w:hAnsi="Bookman Old Style"/>
        </w:rPr>
        <w:t>Interview</w:t>
      </w:r>
      <w:r w:rsidR="00F47806" w:rsidRPr="003F49A6">
        <w:rPr>
          <w:rFonts w:ascii="Bookman Old Style" w:hAnsi="Bookman Old Style"/>
        </w:rPr>
        <w:t xml:space="preserve"> paper       </w:t>
      </w:r>
      <w:r w:rsidR="00F47806"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006F232C" w:rsidRPr="003F49A6">
        <w:rPr>
          <w:rFonts w:ascii="Bookman Old Style" w:hAnsi="Bookman Old Style"/>
        </w:rPr>
        <w:t xml:space="preserve">     </w:t>
      </w:r>
      <w:r w:rsidR="00177881">
        <w:rPr>
          <w:rFonts w:ascii="Bookman Old Style" w:hAnsi="Bookman Old Style"/>
        </w:rPr>
        <w:t>20</w:t>
      </w:r>
      <w:r w:rsidRPr="003F49A6">
        <w:rPr>
          <w:rFonts w:ascii="Bookman Old Style" w:hAnsi="Bookman Old Style"/>
        </w:rPr>
        <w:t>%</w:t>
      </w:r>
    </w:p>
    <w:p w14:paraId="73EFE98F" w14:textId="77777777" w:rsidR="00B10F8B" w:rsidRPr="003F49A6" w:rsidRDefault="00F47806" w:rsidP="00C70C16">
      <w:pPr>
        <w:rPr>
          <w:rFonts w:ascii="Bookman Old Style" w:hAnsi="Bookman Old Style"/>
        </w:rPr>
      </w:pPr>
      <w:r w:rsidRPr="003F49A6">
        <w:rPr>
          <w:rFonts w:ascii="Bookman Old Style" w:hAnsi="Bookman Old Style"/>
        </w:rPr>
        <w:t xml:space="preserve">Midterm Exam </w:t>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t xml:space="preserve">     15</w:t>
      </w:r>
      <w:r w:rsidR="00B10F8B" w:rsidRPr="003F49A6">
        <w:rPr>
          <w:rFonts w:ascii="Bookman Old Style" w:hAnsi="Bookman Old Style"/>
        </w:rPr>
        <w:t>%</w:t>
      </w:r>
    </w:p>
    <w:p w14:paraId="55E01433" w14:textId="77777777" w:rsidR="00B10F8B" w:rsidRPr="003F49A6" w:rsidRDefault="00750C52" w:rsidP="00B10F8B">
      <w:pPr>
        <w:rPr>
          <w:rFonts w:ascii="Bookman Old Style" w:hAnsi="Bookman Old Style"/>
        </w:rPr>
      </w:pPr>
      <w:r w:rsidRPr="003F49A6">
        <w:rPr>
          <w:rFonts w:ascii="Bookman Old Style" w:hAnsi="Bookman Old Style"/>
        </w:rPr>
        <w:t>Family Tree/</w:t>
      </w:r>
      <w:r w:rsidR="00C73C6C" w:rsidRPr="003F49A6">
        <w:rPr>
          <w:rFonts w:ascii="Bookman Old Style" w:hAnsi="Bookman Old Style"/>
        </w:rPr>
        <w:t xml:space="preserve">Academic paper     </w:t>
      </w:r>
      <w:r w:rsidR="00C73C6C" w:rsidRPr="003F49A6">
        <w:rPr>
          <w:rFonts w:ascii="Bookman Old Style" w:hAnsi="Bookman Old Style"/>
        </w:rPr>
        <w:tab/>
      </w:r>
      <w:r w:rsidR="00E50BAD" w:rsidRPr="003F49A6">
        <w:rPr>
          <w:rFonts w:ascii="Bookman Old Style" w:hAnsi="Bookman Old Style"/>
        </w:rPr>
        <w:tab/>
        <w:t xml:space="preserve">     </w:t>
      </w:r>
      <w:r w:rsidR="0054742D">
        <w:rPr>
          <w:rFonts w:ascii="Bookman Old Style" w:hAnsi="Bookman Old Style"/>
        </w:rPr>
        <w:t>15</w:t>
      </w:r>
      <w:r w:rsidR="00AC602C" w:rsidRPr="003F49A6">
        <w:rPr>
          <w:rFonts w:ascii="Bookman Old Style" w:hAnsi="Bookman Old Style"/>
        </w:rPr>
        <w:t>%</w:t>
      </w:r>
    </w:p>
    <w:p w14:paraId="1073CF1B" w14:textId="6C838650" w:rsidR="00B10F8B" w:rsidRPr="003F49A6" w:rsidRDefault="008479B2" w:rsidP="00C70C16">
      <w:pPr>
        <w:rPr>
          <w:rFonts w:ascii="Bookman Old Style" w:hAnsi="Bookman Old Style"/>
        </w:rPr>
      </w:pPr>
      <w:r w:rsidRPr="003F49A6">
        <w:rPr>
          <w:rFonts w:ascii="Bookman Old Style" w:hAnsi="Bookman Old Style"/>
        </w:rPr>
        <w:t>Final Exam</w:t>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t xml:space="preserve">     </w:t>
      </w:r>
      <w:r w:rsidR="00177881">
        <w:rPr>
          <w:rFonts w:ascii="Bookman Old Style" w:hAnsi="Bookman Old Style"/>
        </w:rPr>
        <w:t>15</w:t>
      </w:r>
      <w:r w:rsidR="00B10F8B" w:rsidRPr="003F49A6">
        <w:rPr>
          <w:rFonts w:ascii="Bookman Old Style" w:hAnsi="Bookman Old Style"/>
        </w:rPr>
        <w:t>%</w:t>
      </w:r>
    </w:p>
    <w:p w14:paraId="45DD0BD6" w14:textId="77777777" w:rsidR="00F47806" w:rsidRPr="003F49A6" w:rsidRDefault="00F47806" w:rsidP="00C70C16">
      <w:pPr>
        <w:rPr>
          <w:rFonts w:ascii="Bookman Old Style" w:hAnsi="Bookman Old Style"/>
        </w:rPr>
      </w:pPr>
      <w:r w:rsidRPr="003F49A6">
        <w:rPr>
          <w:rFonts w:ascii="Bookman Old Style" w:hAnsi="Bookman Old Style"/>
        </w:rPr>
        <w:t>Reflections</w:t>
      </w:r>
      <w:r w:rsidR="00D8318B" w:rsidRPr="003F49A6">
        <w:rPr>
          <w:rFonts w:ascii="Bookman Old Style" w:hAnsi="Bookman Old Style"/>
        </w:rPr>
        <w:t>/case studies</w:t>
      </w:r>
      <w:r w:rsidR="00BB729C" w:rsidRPr="003F49A6">
        <w:rPr>
          <w:rFonts w:ascii="Bookman Old Style" w:hAnsi="Bookman Old Style"/>
        </w:rPr>
        <w:t>/</w:t>
      </w:r>
      <w:r w:rsidR="001523D5" w:rsidRPr="003F49A6">
        <w:rPr>
          <w:rFonts w:ascii="Bookman Old Style" w:hAnsi="Bookman Old Style"/>
        </w:rPr>
        <w:t>disc</w:t>
      </w:r>
      <w:r w:rsidR="001523D5" w:rsidRPr="003F49A6">
        <w:rPr>
          <w:rFonts w:ascii="Bookman Old Style" w:hAnsi="Bookman Old Style"/>
        </w:rPr>
        <w:tab/>
        <w:t xml:space="preserve">    </w:t>
      </w:r>
      <w:r w:rsidR="00D8318B" w:rsidRPr="003F49A6">
        <w:rPr>
          <w:rFonts w:ascii="Bookman Old Style" w:hAnsi="Bookman Old Style"/>
        </w:rPr>
        <w:t xml:space="preserve">          </w:t>
      </w:r>
      <w:r w:rsidR="00E50BAD" w:rsidRPr="003F49A6">
        <w:rPr>
          <w:rFonts w:ascii="Bookman Old Style" w:hAnsi="Bookman Old Style"/>
        </w:rPr>
        <w:t xml:space="preserve">          </w:t>
      </w:r>
      <w:r w:rsidR="00312D49">
        <w:rPr>
          <w:rFonts w:ascii="Bookman Old Style" w:hAnsi="Bookman Old Style"/>
        </w:rPr>
        <w:t>2</w:t>
      </w:r>
      <w:r w:rsidR="0054742D">
        <w:rPr>
          <w:rFonts w:ascii="Bookman Old Style" w:hAnsi="Bookman Old Style"/>
        </w:rPr>
        <w:t>5</w:t>
      </w:r>
      <w:r w:rsidRPr="003F49A6">
        <w:rPr>
          <w:rFonts w:ascii="Bookman Old Style" w:hAnsi="Bookman Old Style"/>
        </w:rPr>
        <w:t>%</w:t>
      </w:r>
    </w:p>
    <w:p w14:paraId="4C1BE017" w14:textId="77777777" w:rsidR="003F49A6" w:rsidRPr="003F49A6" w:rsidRDefault="003F49A6" w:rsidP="003F49A6">
      <w:pPr>
        <w:rPr>
          <w:rFonts w:ascii="Bookman Old Style" w:hAnsi="Bookman Old Style"/>
        </w:rPr>
      </w:pPr>
      <w:r w:rsidRPr="003F49A6">
        <w:rPr>
          <w:rFonts w:ascii="Bookman Old Style" w:hAnsi="Bookman Old Style"/>
        </w:rPr>
        <w:t>Participation/engagement in reviewing recorded lectures, Zoom, live discussions</w:t>
      </w:r>
      <w:r w:rsidRPr="003F49A6">
        <w:rPr>
          <w:rFonts w:ascii="Bookman Old Style" w:hAnsi="Bookman Old Style"/>
        </w:rPr>
        <w:tab/>
      </w:r>
    </w:p>
    <w:p w14:paraId="6470B9E8" w14:textId="77777777" w:rsidR="003F49A6" w:rsidRPr="003F49A6" w:rsidRDefault="00E912E6" w:rsidP="00E912E6">
      <w:pPr>
        <w:ind w:firstLine="720"/>
        <w:rPr>
          <w:rFonts w:ascii="Bookman Old Style" w:hAnsi="Bookman Old Style"/>
        </w:rPr>
      </w:pPr>
      <w:r>
        <w:rPr>
          <w:rFonts w:ascii="Bookman Old Style" w:hAnsi="Bookman Old Style"/>
        </w:rPr>
        <w:t xml:space="preserve">                                                             </w:t>
      </w:r>
      <w:r w:rsidR="003F49A6" w:rsidRPr="003F49A6">
        <w:rPr>
          <w:rFonts w:ascii="Bookman Old Style" w:hAnsi="Bookman Old Style"/>
        </w:rPr>
        <w:t>10%</w:t>
      </w:r>
    </w:p>
    <w:p w14:paraId="5398D42B" w14:textId="77777777" w:rsidR="00C70C16" w:rsidRDefault="00B10F8B" w:rsidP="00B10F8B">
      <w:pPr>
        <w:rPr>
          <w:rFonts w:ascii="Bookman Old Style" w:hAnsi="Bookman Old Style"/>
        </w:rPr>
      </w:pPr>
      <w:r w:rsidRPr="003F49A6">
        <w:rPr>
          <w:rFonts w:ascii="Bookman Old Style" w:hAnsi="Bookman Old Style"/>
        </w:rPr>
        <w:t xml:space="preserve">Total </w:t>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t xml:space="preserve">    </w:t>
      </w:r>
      <w:r w:rsidR="00C70C16" w:rsidRPr="003F49A6">
        <w:rPr>
          <w:rFonts w:ascii="Bookman Old Style" w:hAnsi="Bookman Old Style"/>
        </w:rPr>
        <w:t>100%</w:t>
      </w:r>
    </w:p>
    <w:p w14:paraId="29105C20" w14:textId="77777777" w:rsidR="008479B2" w:rsidRPr="00EC2738" w:rsidRDefault="008479B2" w:rsidP="00B10F8B">
      <w:pPr>
        <w:rPr>
          <w:rFonts w:ascii="Bookman Old Style" w:hAnsi="Bookman Old Style"/>
        </w:rPr>
      </w:pPr>
    </w:p>
    <w:p w14:paraId="73AAFDAE" w14:textId="77777777" w:rsidR="00181279" w:rsidRPr="00E50BAD" w:rsidRDefault="00B10F8B" w:rsidP="00B10F8B">
      <w:pPr>
        <w:rPr>
          <w:rFonts w:ascii="Bookman Old Style" w:hAnsi="Bookman Old Style"/>
          <w:b/>
        </w:rPr>
      </w:pPr>
      <w:r w:rsidRPr="00EC2738">
        <w:rPr>
          <w:rFonts w:ascii="Bookman Old Style" w:hAnsi="Bookman Old Style"/>
          <w:b/>
        </w:rPr>
        <w:t>Grading scale: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8"/>
        <w:gridCol w:w="3108"/>
      </w:tblGrid>
      <w:tr w:rsidR="000E0E6A" w:rsidRPr="00EC2738" w14:paraId="50919523" w14:textId="77777777" w:rsidTr="000E0E6A">
        <w:tc>
          <w:tcPr>
            <w:tcW w:w="3720" w:type="dxa"/>
            <w:tcBorders>
              <w:top w:val="outset" w:sz="6" w:space="0" w:color="auto"/>
              <w:left w:val="outset" w:sz="6" w:space="0" w:color="auto"/>
              <w:bottom w:val="outset" w:sz="6" w:space="0" w:color="auto"/>
              <w:right w:val="outset" w:sz="6" w:space="0" w:color="auto"/>
            </w:tcBorders>
            <w:shd w:val="clear" w:color="auto" w:fill="D8D8D8"/>
            <w:hideMark/>
          </w:tcPr>
          <w:p w14:paraId="01D2F60C"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Grade</w:t>
            </w:r>
          </w:p>
        </w:tc>
        <w:tc>
          <w:tcPr>
            <w:tcW w:w="1500" w:type="dxa"/>
            <w:tcBorders>
              <w:top w:val="outset" w:sz="6" w:space="0" w:color="auto"/>
              <w:left w:val="outset" w:sz="6" w:space="0" w:color="auto"/>
              <w:bottom w:val="outset" w:sz="6" w:space="0" w:color="auto"/>
              <w:right w:val="outset" w:sz="6" w:space="0" w:color="auto"/>
            </w:tcBorders>
            <w:shd w:val="clear" w:color="auto" w:fill="D8D8D8"/>
            <w:hideMark/>
          </w:tcPr>
          <w:p w14:paraId="1535EB53"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Percent</w:t>
            </w:r>
          </w:p>
        </w:tc>
      </w:tr>
      <w:tr w:rsidR="000E0E6A" w:rsidRPr="00EC2738" w14:paraId="3AD7EF56"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7C134337"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A</w:t>
            </w:r>
          </w:p>
        </w:tc>
        <w:tc>
          <w:tcPr>
            <w:tcW w:w="0" w:type="auto"/>
            <w:tcBorders>
              <w:top w:val="outset" w:sz="6" w:space="0" w:color="auto"/>
              <w:left w:val="outset" w:sz="6" w:space="0" w:color="auto"/>
              <w:bottom w:val="outset" w:sz="6" w:space="0" w:color="auto"/>
              <w:right w:val="outset" w:sz="6" w:space="0" w:color="auto"/>
            </w:tcBorders>
            <w:hideMark/>
          </w:tcPr>
          <w:p w14:paraId="0A069D94"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94-100</w:t>
            </w:r>
          </w:p>
        </w:tc>
      </w:tr>
      <w:tr w:rsidR="000E0E6A" w:rsidRPr="00EC2738" w14:paraId="04C48C9A"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09059568"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A-</w:t>
            </w:r>
          </w:p>
        </w:tc>
        <w:tc>
          <w:tcPr>
            <w:tcW w:w="0" w:type="auto"/>
            <w:tcBorders>
              <w:top w:val="outset" w:sz="6" w:space="0" w:color="auto"/>
              <w:left w:val="outset" w:sz="6" w:space="0" w:color="auto"/>
              <w:bottom w:val="outset" w:sz="6" w:space="0" w:color="auto"/>
              <w:right w:val="outset" w:sz="6" w:space="0" w:color="auto"/>
            </w:tcBorders>
            <w:hideMark/>
          </w:tcPr>
          <w:p w14:paraId="36415E1F"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90-93</w:t>
            </w:r>
          </w:p>
        </w:tc>
      </w:tr>
      <w:tr w:rsidR="000E0E6A" w:rsidRPr="00EC2738" w14:paraId="24F452CF"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0352B269"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B+</w:t>
            </w:r>
          </w:p>
        </w:tc>
        <w:tc>
          <w:tcPr>
            <w:tcW w:w="0" w:type="auto"/>
            <w:tcBorders>
              <w:top w:val="outset" w:sz="6" w:space="0" w:color="auto"/>
              <w:left w:val="outset" w:sz="6" w:space="0" w:color="auto"/>
              <w:bottom w:val="outset" w:sz="6" w:space="0" w:color="auto"/>
              <w:right w:val="outset" w:sz="6" w:space="0" w:color="auto"/>
            </w:tcBorders>
            <w:hideMark/>
          </w:tcPr>
          <w:p w14:paraId="16931E0B"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87-89</w:t>
            </w:r>
          </w:p>
        </w:tc>
      </w:tr>
      <w:tr w:rsidR="000E0E6A" w:rsidRPr="00EC2738" w14:paraId="6E9DD1B5"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4C198C44"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B</w:t>
            </w:r>
          </w:p>
        </w:tc>
        <w:tc>
          <w:tcPr>
            <w:tcW w:w="0" w:type="auto"/>
            <w:tcBorders>
              <w:top w:val="outset" w:sz="6" w:space="0" w:color="auto"/>
              <w:left w:val="outset" w:sz="6" w:space="0" w:color="auto"/>
              <w:bottom w:val="outset" w:sz="6" w:space="0" w:color="auto"/>
              <w:right w:val="outset" w:sz="6" w:space="0" w:color="auto"/>
            </w:tcBorders>
            <w:hideMark/>
          </w:tcPr>
          <w:p w14:paraId="0B26E7F8"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84-86</w:t>
            </w:r>
          </w:p>
        </w:tc>
      </w:tr>
      <w:tr w:rsidR="000E0E6A" w:rsidRPr="00EC2738" w14:paraId="7EA86F30"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37830AEF"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B-</w:t>
            </w:r>
          </w:p>
        </w:tc>
        <w:tc>
          <w:tcPr>
            <w:tcW w:w="0" w:type="auto"/>
            <w:tcBorders>
              <w:top w:val="outset" w:sz="6" w:space="0" w:color="auto"/>
              <w:left w:val="outset" w:sz="6" w:space="0" w:color="auto"/>
              <w:bottom w:val="outset" w:sz="6" w:space="0" w:color="auto"/>
              <w:right w:val="outset" w:sz="6" w:space="0" w:color="auto"/>
            </w:tcBorders>
            <w:hideMark/>
          </w:tcPr>
          <w:p w14:paraId="3947482B"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80-83</w:t>
            </w:r>
          </w:p>
        </w:tc>
      </w:tr>
      <w:tr w:rsidR="000E0E6A" w:rsidRPr="00EC2738" w14:paraId="5FF2B137"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1EBE6EEA"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C+</w:t>
            </w:r>
          </w:p>
        </w:tc>
        <w:tc>
          <w:tcPr>
            <w:tcW w:w="0" w:type="auto"/>
            <w:tcBorders>
              <w:top w:val="outset" w:sz="6" w:space="0" w:color="auto"/>
              <w:left w:val="outset" w:sz="6" w:space="0" w:color="auto"/>
              <w:bottom w:val="outset" w:sz="6" w:space="0" w:color="auto"/>
              <w:right w:val="outset" w:sz="6" w:space="0" w:color="auto"/>
            </w:tcBorders>
            <w:hideMark/>
          </w:tcPr>
          <w:p w14:paraId="0AB1BED5" w14:textId="77777777" w:rsidR="000E0E6A" w:rsidRPr="00EC2738" w:rsidRDefault="000E0E6A">
            <w:pPr>
              <w:jc w:val="center"/>
              <w:rPr>
                <w:rFonts w:ascii="Bookman Old Style" w:hAnsi="Bookman Old Style"/>
                <w:color w:val="333333"/>
              </w:rPr>
            </w:pPr>
            <w:r w:rsidRPr="00EC2738">
              <w:rPr>
                <w:rFonts w:ascii="Bookman Old Style" w:hAnsi="Bookman Old Style"/>
                <w:color w:val="333333"/>
              </w:rPr>
              <w:t>77-79</w:t>
            </w:r>
          </w:p>
        </w:tc>
      </w:tr>
      <w:tr w:rsidR="000E0E6A" w:rsidRPr="00EC2738" w14:paraId="0B663D7D"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7C8581E3"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C</w:t>
            </w:r>
          </w:p>
        </w:tc>
        <w:tc>
          <w:tcPr>
            <w:tcW w:w="0" w:type="auto"/>
            <w:tcBorders>
              <w:top w:val="outset" w:sz="6" w:space="0" w:color="auto"/>
              <w:left w:val="outset" w:sz="6" w:space="0" w:color="auto"/>
              <w:bottom w:val="outset" w:sz="6" w:space="0" w:color="auto"/>
              <w:right w:val="outset" w:sz="6" w:space="0" w:color="auto"/>
            </w:tcBorders>
            <w:hideMark/>
          </w:tcPr>
          <w:p w14:paraId="28D4EBC9"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74-76</w:t>
            </w:r>
          </w:p>
        </w:tc>
      </w:tr>
      <w:tr w:rsidR="000E0E6A" w:rsidRPr="00EC2738" w14:paraId="35368B99" w14:textId="77777777" w:rsidTr="000E0E6A">
        <w:tc>
          <w:tcPr>
            <w:tcW w:w="3720" w:type="dxa"/>
            <w:tcBorders>
              <w:top w:val="outset" w:sz="6" w:space="0" w:color="auto"/>
              <w:left w:val="outset" w:sz="6" w:space="0" w:color="auto"/>
              <w:bottom w:val="outset" w:sz="6" w:space="0" w:color="auto"/>
              <w:right w:val="outset" w:sz="6" w:space="0" w:color="auto"/>
            </w:tcBorders>
          </w:tcPr>
          <w:p w14:paraId="6C51921D" w14:textId="77777777" w:rsidR="000E0E6A" w:rsidRPr="00EC2738" w:rsidRDefault="000E0E6A" w:rsidP="000E0E6A">
            <w:pPr>
              <w:spacing w:before="100" w:beforeAutospacing="1" w:after="100" w:afterAutospacing="1"/>
              <w:jc w:val="center"/>
              <w:rPr>
                <w:rFonts w:ascii="Bookman Old Style" w:hAnsi="Bookman Old Style"/>
                <w:b/>
                <w:bCs/>
                <w:color w:val="333333"/>
              </w:rPr>
            </w:pPr>
            <w:r w:rsidRPr="00EC2738">
              <w:rPr>
                <w:rFonts w:ascii="Bookman Old Style" w:hAnsi="Bookman Old Style"/>
                <w:b/>
                <w:bCs/>
                <w:color w:val="333333"/>
              </w:rPr>
              <w:t>C-</w:t>
            </w:r>
          </w:p>
        </w:tc>
        <w:tc>
          <w:tcPr>
            <w:tcW w:w="0" w:type="auto"/>
            <w:tcBorders>
              <w:top w:val="outset" w:sz="6" w:space="0" w:color="auto"/>
              <w:left w:val="outset" w:sz="6" w:space="0" w:color="auto"/>
              <w:bottom w:val="outset" w:sz="6" w:space="0" w:color="auto"/>
              <w:right w:val="outset" w:sz="6" w:space="0" w:color="auto"/>
            </w:tcBorders>
          </w:tcPr>
          <w:p w14:paraId="105F5B19"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70-74</w:t>
            </w:r>
          </w:p>
        </w:tc>
      </w:tr>
      <w:tr w:rsidR="000E0E6A" w:rsidRPr="00EC2738" w14:paraId="2C447691" w14:textId="77777777" w:rsidTr="000E0E6A">
        <w:tc>
          <w:tcPr>
            <w:tcW w:w="3720" w:type="dxa"/>
            <w:tcBorders>
              <w:top w:val="outset" w:sz="6" w:space="0" w:color="auto"/>
              <w:left w:val="outset" w:sz="6" w:space="0" w:color="auto"/>
              <w:bottom w:val="outset" w:sz="6" w:space="0" w:color="auto"/>
              <w:right w:val="outset" w:sz="6" w:space="0" w:color="auto"/>
            </w:tcBorders>
          </w:tcPr>
          <w:p w14:paraId="08964B4C" w14:textId="77777777" w:rsidR="000E0E6A" w:rsidRPr="00EC2738" w:rsidRDefault="000E0E6A" w:rsidP="000E0E6A">
            <w:pPr>
              <w:spacing w:before="100" w:beforeAutospacing="1" w:after="100" w:afterAutospacing="1"/>
              <w:jc w:val="center"/>
              <w:rPr>
                <w:rFonts w:ascii="Bookman Old Style" w:hAnsi="Bookman Old Style"/>
                <w:b/>
                <w:bCs/>
                <w:color w:val="333333"/>
              </w:rPr>
            </w:pPr>
            <w:r w:rsidRPr="00EC2738">
              <w:rPr>
                <w:rFonts w:ascii="Bookman Old Style" w:hAnsi="Bookman Old Style"/>
                <w:b/>
                <w:bCs/>
                <w:color w:val="333333"/>
              </w:rPr>
              <w:t>D</w:t>
            </w:r>
          </w:p>
        </w:tc>
        <w:tc>
          <w:tcPr>
            <w:tcW w:w="0" w:type="auto"/>
            <w:tcBorders>
              <w:top w:val="outset" w:sz="6" w:space="0" w:color="auto"/>
              <w:left w:val="outset" w:sz="6" w:space="0" w:color="auto"/>
              <w:bottom w:val="outset" w:sz="6" w:space="0" w:color="auto"/>
              <w:right w:val="outset" w:sz="6" w:space="0" w:color="auto"/>
            </w:tcBorders>
          </w:tcPr>
          <w:p w14:paraId="08D34681"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65-69</w:t>
            </w:r>
          </w:p>
        </w:tc>
      </w:tr>
      <w:tr w:rsidR="000E0E6A" w:rsidRPr="00EC2738" w14:paraId="579173E8" w14:textId="77777777" w:rsidTr="000E0E6A">
        <w:tc>
          <w:tcPr>
            <w:tcW w:w="3720" w:type="dxa"/>
            <w:tcBorders>
              <w:top w:val="outset" w:sz="6" w:space="0" w:color="auto"/>
              <w:left w:val="outset" w:sz="6" w:space="0" w:color="auto"/>
              <w:bottom w:val="outset" w:sz="6" w:space="0" w:color="auto"/>
              <w:right w:val="outset" w:sz="6" w:space="0" w:color="auto"/>
            </w:tcBorders>
          </w:tcPr>
          <w:p w14:paraId="598558E3" w14:textId="77777777" w:rsidR="000E0E6A" w:rsidRPr="00EC2738" w:rsidRDefault="000E0E6A" w:rsidP="000E0E6A">
            <w:pPr>
              <w:spacing w:before="100" w:beforeAutospacing="1" w:after="100" w:afterAutospacing="1"/>
              <w:jc w:val="center"/>
              <w:rPr>
                <w:rFonts w:ascii="Bookman Old Style" w:hAnsi="Bookman Old Style"/>
                <w:b/>
                <w:bCs/>
                <w:color w:val="333333"/>
              </w:rPr>
            </w:pPr>
            <w:r w:rsidRPr="00EC2738">
              <w:rPr>
                <w:rFonts w:ascii="Bookman Old Style" w:hAnsi="Bookman Old Style"/>
                <w:b/>
                <w:bCs/>
                <w:color w:val="333333"/>
              </w:rPr>
              <w:t>F</w:t>
            </w:r>
          </w:p>
        </w:tc>
        <w:tc>
          <w:tcPr>
            <w:tcW w:w="0" w:type="auto"/>
            <w:tcBorders>
              <w:top w:val="outset" w:sz="6" w:space="0" w:color="auto"/>
              <w:left w:val="outset" w:sz="6" w:space="0" w:color="auto"/>
              <w:bottom w:val="outset" w:sz="6" w:space="0" w:color="auto"/>
              <w:right w:val="outset" w:sz="6" w:space="0" w:color="auto"/>
            </w:tcBorders>
          </w:tcPr>
          <w:p w14:paraId="6BAFEFDA"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&lt;64</w:t>
            </w:r>
          </w:p>
        </w:tc>
      </w:tr>
    </w:tbl>
    <w:p w14:paraId="021872E9" w14:textId="77777777" w:rsidR="00B10F8B" w:rsidRPr="00EC2738" w:rsidRDefault="00B10F8B" w:rsidP="00C70C16">
      <w:pPr>
        <w:rPr>
          <w:rFonts w:ascii="Bookman Old Style" w:hAnsi="Bookman Old Style"/>
        </w:rPr>
      </w:pPr>
    </w:p>
    <w:p w14:paraId="7EFD1022" w14:textId="77777777" w:rsidR="003D5335" w:rsidRPr="00EC2738" w:rsidRDefault="003D5335" w:rsidP="00C70C16">
      <w:pPr>
        <w:rPr>
          <w:rFonts w:ascii="Bookman Old Style" w:hAnsi="Bookman Old Style"/>
          <w:b/>
        </w:rPr>
      </w:pPr>
      <w:r w:rsidRPr="00EC2738">
        <w:rPr>
          <w:rFonts w:ascii="Bookman Old Style" w:hAnsi="Bookman Old Style"/>
          <w:b/>
        </w:rPr>
        <w:t>Papers submitted may be used as anonymous exam</w:t>
      </w:r>
      <w:r w:rsidR="00326F7E" w:rsidRPr="00EC2738">
        <w:rPr>
          <w:rFonts w:ascii="Bookman Old Style" w:hAnsi="Bookman Old Style"/>
          <w:b/>
        </w:rPr>
        <w:t>ples with instructor discretion, with all identifying information removed.</w:t>
      </w:r>
    </w:p>
    <w:p w14:paraId="4D60F119" w14:textId="77777777" w:rsidR="00BB2D33" w:rsidRPr="00EC2738" w:rsidRDefault="004B70A2" w:rsidP="00C70C16">
      <w:pPr>
        <w:rPr>
          <w:rFonts w:ascii="Bookman Old Style" w:hAnsi="Bookman Old Style"/>
        </w:rPr>
      </w:pPr>
      <w:r w:rsidRPr="00EC2738">
        <w:rPr>
          <w:rFonts w:ascii="Bookman Old Style" w:hAnsi="Bookman Old Style"/>
          <w:b/>
        </w:rPr>
        <w:lastRenderedPageBreak/>
        <w:t>Turnitin</w:t>
      </w:r>
      <w:r w:rsidR="006741FF" w:rsidRPr="00EC2738">
        <w:rPr>
          <w:rFonts w:ascii="Bookman Old Style" w:hAnsi="Bookman Old Style"/>
          <w:b/>
        </w:rPr>
        <w:t>:</w:t>
      </w:r>
      <w:r w:rsidR="006741FF" w:rsidRPr="00EC2738">
        <w:rPr>
          <w:rFonts w:ascii="Bookman Old Style" w:hAnsi="Bookman Old Style"/>
        </w:rPr>
        <w:t xml:space="preserve"> </w:t>
      </w:r>
      <w:proofErr w:type="gramStart"/>
      <w:r w:rsidR="006741FF" w:rsidRPr="00EC2738">
        <w:rPr>
          <w:rFonts w:ascii="Bookman Old Style" w:hAnsi="Bookman Old Style"/>
        </w:rPr>
        <w:t>Students</w:t>
      </w:r>
      <w:proofErr w:type="gramEnd"/>
      <w:r w:rsidR="00F9063E" w:rsidRPr="00EC2738">
        <w:rPr>
          <w:rFonts w:ascii="Bookman Old Style" w:hAnsi="Bookman Old Style"/>
        </w:rPr>
        <w:t xml:space="preserve"> assignments will automatically go into the database that is enabled.  There </w:t>
      </w:r>
      <w:r w:rsidR="001364F7" w:rsidRPr="00EC2738">
        <w:rPr>
          <w:rFonts w:ascii="Bookman Old Style" w:hAnsi="Bookman Old Style"/>
        </w:rPr>
        <w:t>are</w:t>
      </w:r>
      <w:r w:rsidR="00F9063E" w:rsidRPr="00EC2738">
        <w:rPr>
          <w:rFonts w:ascii="Bookman Old Style" w:hAnsi="Bookman Old Style"/>
        </w:rPr>
        <w:t xml:space="preserve"> not any necessary passwords to complete this.</w:t>
      </w:r>
      <w:r w:rsidR="001364F7" w:rsidRPr="00EC2738">
        <w:rPr>
          <w:rFonts w:ascii="Bookman Old Style" w:hAnsi="Bookman Old Style"/>
        </w:rPr>
        <w:t xml:space="preserve"> </w:t>
      </w:r>
      <w:r w:rsidR="001364F7" w:rsidRPr="00EC2738">
        <w:rPr>
          <w:rFonts w:ascii="Bookman Old Style" w:hAnsi="Bookman Old Style"/>
          <w:b/>
        </w:rPr>
        <w:t>It is automatic</w:t>
      </w:r>
      <w:r w:rsidR="001364F7" w:rsidRPr="00EC2738">
        <w:rPr>
          <w:rFonts w:ascii="Bookman Old Style" w:hAnsi="Bookman Old Style"/>
        </w:rPr>
        <w:t>.</w:t>
      </w:r>
    </w:p>
    <w:p w14:paraId="1B0E2985" w14:textId="77777777" w:rsidR="00BB2D33" w:rsidRPr="00EC2738" w:rsidRDefault="006741FF" w:rsidP="00C70C16">
      <w:pPr>
        <w:rPr>
          <w:rFonts w:ascii="Bookman Old Style" w:hAnsi="Bookman Old Style"/>
        </w:rPr>
      </w:pPr>
      <w:r w:rsidRPr="00EC2738">
        <w:rPr>
          <w:rFonts w:ascii="Bookman Old Style" w:hAnsi="Bookman Old Style"/>
        </w:rPr>
        <w:t xml:space="preserve"> </w:t>
      </w:r>
    </w:p>
    <w:p w14:paraId="095B9A34" w14:textId="0F4E6A65" w:rsidR="00E82A7B" w:rsidRPr="00887272" w:rsidRDefault="00887272" w:rsidP="00C70C16">
      <w:pPr>
        <w:rPr>
          <w:rFonts w:ascii="Bookman Old Style" w:hAnsi="Bookman Old Style"/>
        </w:rPr>
      </w:pPr>
      <w:r>
        <w:rPr>
          <w:rFonts w:ascii="Bookman Old Style" w:hAnsi="Bookman Old Style"/>
          <w:b/>
        </w:rPr>
        <w:t>Quizzes/</w:t>
      </w:r>
      <w:r w:rsidR="00E82A7B" w:rsidRPr="00887272">
        <w:rPr>
          <w:rFonts w:ascii="Bookman Old Style" w:hAnsi="Bookman Old Style"/>
          <w:b/>
        </w:rPr>
        <w:t>Exams:</w:t>
      </w:r>
      <w:r w:rsidR="00E82A7B" w:rsidRPr="00887272">
        <w:rPr>
          <w:rFonts w:ascii="Bookman Old Style" w:hAnsi="Bookman Old Style"/>
        </w:rPr>
        <w:t xml:space="preserve"> One midterm and one final exam will consist of multiple choice, sho</w:t>
      </w:r>
      <w:r w:rsidR="00F9063E" w:rsidRPr="00887272">
        <w:rPr>
          <w:rFonts w:ascii="Bookman Old Style" w:hAnsi="Bookman Old Style"/>
        </w:rPr>
        <w:t>rt answer, matching and true-false</w:t>
      </w:r>
      <w:r w:rsidR="00326F7E" w:rsidRPr="00887272">
        <w:rPr>
          <w:rFonts w:ascii="Bookman Old Style" w:hAnsi="Bookman Old Style"/>
        </w:rPr>
        <w:t xml:space="preserve"> using </w:t>
      </w:r>
      <w:r w:rsidR="001632DD" w:rsidRPr="00887272">
        <w:rPr>
          <w:rFonts w:ascii="Bookman Old Style" w:hAnsi="Bookman Old Style"/>
        </w:rPr>
        <w:t>canvas</w:t>
      </w:r>
      <w:r w:rsidR="00326F7E" w:rsidRPr="00887272">
        <w:rPr>
          <w:rFonts w:ascii="Bookman Old Style" w:hAnsi="Bookman Old Style"/>
        </w:rPr>
        <w:t xml:space="preserve"> at scheduled times</w:t>
      </w:r>
      <w:r w:rsidR="00DE5ABD" w:rsidRPr="00887272">
        <w:rPr>
          <w:rFonts w:ascii="Bookman Old Style" w:hAnsi="Bookman Old Style"/>
        </w:rPr>
        <w:t>.</w:t>
      </w:r>
      <w:r w:rsidR="000E0E6A" w:rsidRPr="00887272">
        <w:rPr>
          <w:rFonts w:ascii="Bookman Old Style" w:hAnsi="Bookman Old Style"/>
        </w:rPr>
        <w:t xml:space="preserve"> These are closed book computerized tests.</w:t>
      </w:r>
      <w:r w:rsidR="00DE5ABD" w:rsidRPr="00887272">
        <w:rPr>
          <w:rFonts w:ascii="Bookman Old Style" w:hAnsi="Bookman Old Style"/>
        </w:rPr>
        <w:t xml:space="preserve"> See Course Schedule for dates</w:t>
      </w:r>
      <w:r w:rsidR="00E82A7B" w:rsidRPr="00887272">
        <w:rPr>
          <w:rFonts w:ascii="Bookman Old Style" w:hAnsi="Bookman Old Style"/>
        </w:rPr>
        <w:t>.</w:t>
      </w:r>
    </w:p>
    <w:p w14:paraId="1A3769ED" w14:textId="77777777" w:rsidR="000E0E6A" w:rsidRPr="001B625E" w:rsidRDefault="000E0E6A" w:rsidP="005B6565">
      <w:pPr>
        <w:rPr>
          <w:rFonts w:ascii="Bookman Old Style" w:hAnsi="Bookman Old Style"/>
          <w:highlight w:val="yellow"/>
        </w:rPr>
      </w:pPr>
    </w:p>
    <w:p w14:paraId="5AE762F1" w14:textId="77777777" w:rsidR="00EC2738" w:rsidRPr="00BA3D37" w:rsidRDefault="00EC2738" w:rsidP="00EC2738">
      <w:pPr>
        <w:keepNext/>
        <w:keepLines/>
        <w:spacing w:before="240"/>
        <w:outlineLvl w:val="0"/>
        <w:rPr>
          <w:rFonts w:ascii="Bookman Old Style" w:eastAsia="Calibri" w:hAnsi="Bookman Old Style" w:cs="Calibri"/>
          <w:color w:val="2E75B5"/>
          <w:sz w:val="32"/>
          <w:szCs w:val="32"/>
        </w:rPr>
      </w:pPr>
      <w:r w:rsidRPr="00BA3D37">
        <w:rPr>
          <w:rFonts w:ascii="Bookman Old Style" w:eastAsia="Calibri" w:hAnsi="Bookman Old Style" w:cs="Calibri"/>
          <w:color w:val="2E75B5"/>
          <w:sz w:val="32"/>
          <w:szCs w:val="32"/>
        </w:rPr>
        <w:t>Academic Integrity</w:t>
      </w:r>
    </w:p>
    <w:p w14:paraId="79CB9A14" w14:textId="77777777" w:rsidR="00EC2738" w:rsidRPr="00BA3D37" w:rsidRDefault="00EC2738" w:rsidP="00EC2738">
      <w:pPr>
        <w:rPr>
          <w:rFonts w:ascii="Bookman Old Style" w:eastAsia="Calibri" w:hAnsi="Bookman Old Style" w:cs="Calibri"/>
          <w:highlight w:val="white"/>
        </w:rPr>
      </w:pPr>
      <w:r w:rsidRPr="00BA3D37">
        <w:rPr>
          <w:rFonts w:ascii="Bookman Old Style" w:eastAsia="Calibri" w:hAnsi="Bookman Old Style" w:cs="Calibri"/>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12E2EC00" w14:textId="77777777" w:rsidR="00EC2738" w:rsidRPr="00BA3D37" w:rsidRDefault="00EC2738" w:rsidP="00EC2738">
      <w:pPr>
        <w:rPr>
          <w:rFonts w:ascii="Bookman Old Style" w:eastAsia="Calibri" w:hAnsi="Bookman Old Style" w:cs="Calibri"/>
          <w:highlight w:val="white"/>
        </w:rPr>
      </w:pPr>
    </w:p>
    <w:p w14:paraId="268483DC" w14:textId="77777777" w:rsidR="00EC2738" w:rsidRPr="00BA3D37" w:rsidRDefault="00EC2738" w:rsidP="00EC2738">
      <w:pPr>
        <w:pBdr>
          <w:top w:val="nil"/>
          <w:left w:val="nil"/>
          <w:bottom w:val="nil"/>
          <w:right w:val="nil"/>
          <w:between w:val="nil"/>
        </w:pBdr>
        <w:rPr>
          <w:rFonts w:ascii="Bookman Old Style" w:eastAsia="Calibri" w:hAnsi="Bookman Old Style" w:cs="Calibri"/>
          <w:i/>
          <w:color w:val="000000"/>
        </w:rPr>
      </w:pPr>
      <w:r w:rsidRPr="00BA3D37">
        <w:rPr>
          <w:rFonts w:ascii="Bookman Old Style" w:eastAsia="Calibri" w:hAnsi="Bookman Old Style" w:cs="Calibri"/>
          <w:color w:val="000000"/>
        </w:rPr>
        <w:t xml:space="preserve"> </w:t>
      </w:r>
      <w:r w:rsidRPr="00BA3D37">
        <w:rPr>
          <w:rFonts w:ascii="Bookman Old Style" w:eastAsia="Calibri" w:hAnsi="Bookman Old Style" w:cs="Calibri"/>
          <w:i/>
          <w:color w:val="000000"/>
        </w:rPr>
        <w:t>UWSP 14.03 Academic misconduct subject to disciplinary action.  </w:t>
      </w:r>
    </w:p>
    <w:p w14:paraId="44C349D1"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(1)  Academic misconduct is an act in which a student:</w:t>
      </w:r>
    </w:p>
    <w:p w14:paraId="12F3A7ED"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(a)  Seeks to claim credit for the work or efforts of another without authorization or </w:t>
      </w:r>
      <w:proofErr w:type="gramStart"/>
      <w:r w:rsidRPr="00BA3D37">
        <w:rPr>
          <w:rFonts w:ascii="Bookman Old Style" w:eastAsia="Calibri" w:hAnsi="Bookman Old Style" w:cs="Calibri"/>
          <w:color w:val="000000"/>
        </w:rPr>
        <w:t>citation;</w:t>
      </w:r>
      <w:proofErr w:type="gramEnd"/>
    </w:p>
    <w:p w14:paraId="287DF023"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(b)  Uses unauthorized materials or fabricated data in any academic </w:t>
      </w:r>
      <w:proofErr w:type="gramStart"/>
      <w:r w:rsidRPr="00BA3D37">
        <w:rPr>
          <w:rFonts w:ascii="Bookman Old Style" w:eastAsia="Calibri" w:hAnsi="Bookman Old Style" w:cs="Calibri"/>
          <w:color w:val="000000"/>
        </w:rPr>
        <w:t>exercise;</w:t>
      </w:r>
      <w:proofErr w:type="gramEnd"/>
    </w:p>
    <w:p w14:paraId="02723BAC"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(c)  Forges or falsifies academic documents or </w:t>
      </w:r>
      <w:proofErr w:type="gramStart"/>
      <w:r w:rsidRPr="00BA3D37">
        <w:rPr>
          <w:rFonts w:ascii="Bookman Old Style" w:eastAsia="Calibri" w:hAnsi="Bookman Old Style" w:cs="Calibri"/>
          <w:color w:val="000000"/>
        </w:rPr>
        <w:t>records;</w:t>
      </w:r>
      <w:proofErr w:type="gramEnd"/>
    </w:p>
    <w:p w14:paraId="7367D780"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(d)  Intentionally impedes or damages the academic work of </w:t>
      </w:r>
      <w:proofErr w:type="gramStart"/>
      <w:r w:rsidRPr="00BA3D37">
        <w:rPr>
          <w:rFonts w:ascii="Bookman Old Style" w:eastAsia="Calibri" w:hAnsi="Bookman Old Style" w:cs="Calibri"/>
          <w:color w:val="000000"/>
        </w:rPr>
        <w:t>others;</w:t>
      </w:r>
      <w:proofErr w:type="gramEnd"/>
    </w:p>
    <w:p w14:paraId="71C3352C"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(e)  Engages in conduct aimed at making false representation of a student's academic performance; or</w:t>
      </w:r>
    </w:p>
    <w:p w14:paraId="68DBCA80"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(f)  Assists other students in any of these acts.</w:t>
      </w:r>
    </w:p>
    <w:p w14:paraId="52F47188"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w:t>
      </w:r>
    </w:p>
    <w:p w14:paraId="06B450DE"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(2)  Examples of academic misconduct include, but are not limited to: </w:t>
      </w:r>
    </w:p>
    <w:p w14:paraId="4E8EFBAF"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Cheating on an examination</w:t>
      </w:r>
    </w:p>
    <w:p w14:paraId="5E5A5AC3"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Collaborating with others in work to be presented, contrary to the stated rules of the course</w:t>
      </w:r>
    </w:p>
    <w:p w14:paraId="4B58E426"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 xml:space="preserve">Submitting a paper or assignment as one's own work when a part or </w:t>
      </w:r>
      <w:proofErr w:type="gramStart"/>
      <w:r w:rsidRPr="00BA3D37">
        <w:rPr>
          <w:rFonts w:ascii="Bookman Old Style" w:eastAsia="Calibri" w:hAnsi="Bookman Old Style" w:cs="Calibri"/>
          <w:color w:val="000000"/>
        </w:rPr>
        <w:t>all of</w:t>
      </w:r>
      <w:proofErr w:type="gramEnd"/>
      <w:r w:rsidRPr="00BA3D37">
        <w:rPr>
          <w:rFonts w:ascii="Bookman Old Style" w:eastAsia="Calibri" w:hAnsi="Bookman Old Style" w:cs="Calibri"/>
          <w:color w:val="000000"/>
        </w:rPr>
        <w:t xml:space="preserve"> the paper or assignment is the work of another</w:t>
      </w:r>
    </w:p>
    <w:p w14:paraId="2C356291"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a paper or assignment that contains ideas or research of others without appropriately identifying the sources of those ideas</w:t>
      </w:r>
    </w:p>
    <w:p w14:paraId="17132993"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Stealing examinations or course materials</w:t>
      </w:r>
    </w:p>
    <w:p w14:paraId="552E9829"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if contrary to the rules of a course, work previously presented in another course</w:t>
      </w:r>
    </w:p>
    <w:p w14:paraId="779039BA"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Tampering with the laboratory experiment or computer program of another student</w:t>
      </w:r>
    </w:p>
    <w:p w14:paraId="730396CB"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BBCDE42" w14:textId="77777777" w:rsidR="00EC2738" w:rsidRPr="00BA3D37" w:rsidRDefault="00EC2738" w:rsidP="00EC2738">
      <w:pPr>
        <w:pBdr>
          <w:top w:val="nil"/>
          <w:left w:val="nil"/>
          <w:bottom w:val="nil"/>
          <w:right w:val="nil"/>
          <w:between w:val="nil"/>
        </w:pBdr>
        <w:ind w:left="630" w:hanging="270"/>
        <w:rPr>
          <w:rFonts w:ascii="Bookman Old Style" w:eastAsia="Calibri" w:hAnsi="Bookman Old Style" w:cs="Calibri"/>
          <w:color w:val="000000"/>
        </w:rPr>
      </w:pPr>
    </w:p>
    <w:p w14:paraId="47A77533" w14:textId="77777777" w:rsidR="00EC2738" w:rsidRDefault="00EC2738" w:rsidP="00EC2738">
      <w:pPr>
        <w:pBdr>
          <w:top w:val="nil"/>
          <w:left w:val="nil"/>
          <w:bottom w:val="nil"/>
          <w:right w:val="nil"/>
          <w:between w:val="nil"/>
        </w:pBdr>
        <w:spacing w:after="160"/>
        <w:rPr>
          <w:rFonts w:ascii="Bookman Old Style" w:eastAsia="Calibri" w:hAnsi="Bookman Old Style" w:cs="Calibri"/>
          <w:color w:val="000000"/>
        </w:rPr>
      </w:pPr>
      <w:r w:rsidRPr="00BA3D37">
        <w:rPr>
          <w:rFonts w:ascii="Bookman Old Style" w:eastAsia="Calibri" w:hAnsi="Bookman Old Style" w:cs="Calibri"/>
          <w:color w:val="000000"/>
        </w:rPr>
        <w:lastRenderedPageBreak/>
        <w:t xml:space="preserve">Students suspected of academic misconduct will be asked to meet with the instructor to discuss the concerns. If academic misconduct is evident, procedures for determining disciplinary sanctions will be followed as outlined in the </w:t>
      </w:r>
      <w:hyperlink r:id="rId5">
        <w:r w:rsidRPr="00BA3D37">
          <w:rPr>
            <w:rFonts w:ascii="Bookman Old Style" w:eastAsia="Calibri" w:hAnsi="Bookman Old Style" w:cs="Calibri"/>
            <w:color w:val="0563C1"/>
            <w:u w:val="single"/>
          </w:rPr>
          <w:t>University System Administrative Code, Chapter 14</w:t>
        </w:r>
      </w:hyperlink>
      <w:r w:rsidRPr="00BA3D37">
        <w:rPr>
          <w:rFonts w:ascii="Bookman Old Style" w:eastAsia="Calibri" w:hAnsi="Bookman Old Style" w:cs="Calibri"/>
          <w:color w:val="000000"/>
        </w:rPr>
        <w:t xml:space="preserve">.  </w:t>
      </w:r>
    </w:p>
    <w:p w14:paraId="7E47FCAA" w14:textId="77777777" w:rsidR="00EC2738" w:rsidRPr="00BA3D37" w:rsidRDefault="00EC2738" w:rsidP="00EC2738">
      <w:pPr>
        <w:pStyle w:val="Heading1"/>
        <w:spacing w:line="240" w:lineRule="auto"/>
        <w:rPr>
          <w:rFonts w:ascii="Bookman Old Style" w:hAnsi="Bookman Old Style"/>
        </w:rPr>
      </w:pPr>
      <w:r w:rsidRPr="00BA3D37">
        <w:rPr>
          <w:rFonts w:ascii="Bookman Old Style" w:hAnsi="Bookman Old Style"/>
        </w:rPr>
        <w:t>Attendance</w:t>
      </w:r>
      <w:r w:rsidRPr="00BA3D37">
        <w:rPr>
          <w:rFonts w:ascii="Bookman Old Style" w:hAnsi="Bookman Old Style"/>
          <w:color w:val="5F2987"/>
        </w:rPr>
        <w:t>*</w:t>
      </w:r>
      <w:r w:rsidRPr="00BA3D37">
        <w:rPr>
          <w:rFonts w:ascii="Bookman Old Style" w:hAnsi="Bookman Old Style"/>
        </w:rPr>
        <w:t xml:space="preserve"> </w:t>
      </w:r>
    </w:p>
    <w:p w14:paraId="2AB50F7A" w14:textId="77777777" w:rsidR="00EC2738" w:rsidRPr="00BA3D37" w:rsidRDefault="00EC2738" w:rsidP="00EC2738">
      <w:pPr>
        <w:pBdr>
          <w:top w:val="nil"/>
          <w:left w:val="nil"/>
          <w:bottom w:val="nil"/>
          <w:right w:val="nil"/>
          <w:between w:val="nil"/>
        </w:pBdr>
        <w:rPr>
          <w:rFonts w:ascii="Bookman Old Style" w:hAnsi="Bookman Old Style"/>
          <w:b/>
          <w:color w:val="000000"/>
        </w:rPr>
      </w:pPr>
      <w:r w:rsidRPr="00BA3D37">
        <w:rPr>
          <w:rFonts w:ascii="Bookman Old Style" w:eastAsia="Calibri" w:hAnsi="Bookman Old Style" w:cs="Calibri"/>
          <w:color w:val="000000"/>
        </w:rPr>
        <w:t xml:space="preserve">Attending class will likely be the single most important factor in determining your performance and grade in the course. In most class meetings you will have at least one project, exercise, test, and/or discussion that will impact your grade, and your class discussions will count toward participation. Assessment questions may arise from presentations, lectures, and guest speakers with points attached.  Missed assessments will result in a “zero”.  The relationship between attendance and achievement in education has been extensively documented in peer-reviewed research. </w:t>
      </w:r>
    </w:p>
    <w:p w14:paraId="7F1F8FC3" w14:textId="77777777" w:rsidR="00EC2738" w:rsidRPr="00BA3D37" w:rsidRDefault="00EC2738" w:rsidP="00EC2738">
      <w:pPr>
        <w:pBdr>
          <w:top w:val="nil"/>
          <w:left w:val="nil"/>
          <w:bottom w:val="nil"/>
          <w:right w:val="nil"/>
          <w:between w:val="nil"/>
        </w:pBdr>
        <w:rPr>
          <w:rFonts w:ascii="Bookman Old Style" w:hAnsi="Bookman Old Style"/>
        </w:rPr>
      </w:pPr>
    </w:p>
    <w:p w14:paraId="78DB20E0" w14:textId="77777777" w:rsidR="00EC2738" w:rsidRPr="00BA3D37" w:rsidRDefault="00EC2738" w:rsidP="00EC2738">
      <w:pPr>
        <w:rPr>
          <w:rFonts w:ascii="Bookman Old Style" w:hAnsi="Bookman Old Style"/>
        </w:rPr>
      </w:pPr>
      <w:r w:rsidRPr="00BA3D37">
        <w:rPr>
          <w:rFonts w:ascii="Bookman Old Style" w:hAnsi="Bookman Old Style"/>
        </w:rPr>
        <w:t xml:space="preserve">Please refer to the “Absences due to Military Service” and “Religious Beliefs Accommodation” below. Additionally, below are attendance guidelines as outlined by the </w:t>
      </w:r>
      <w:hyperlink r:id="rId6">
        <w:r w:rsidRPr="00BA3D37">
          <w:rPr>
            <w:rFonts w:ascii="Bookman Old Style" w:hAnsi="Bookman Old Style"/>
            <w:color w:val="1155CC"/>
            <w:u w:val="single"/>
          </w:rPr>
          <w:t>UWSP registrar</w:t>
        </w:r>
      </w:hyperlink>
      <w:r w:rsidRPr="00BA3D37">
        <w:rPr>
          <w:rFonts w:ascii="Bookman Old Style" w:hAnsi="Bookman Old Style"/>
        </w:rPr>
        <w:t>:</w:t>
      </w:r>
    </w:p>
    <w:p w14:paraId="09892717" w14:textId="77777777" w:rsidR="00EC2738" w:rsidRPr="00BA3D37" w:rsidRDefault="00EC2738" w:rsidP="00EC2738">
      <w:pPr>
        <w:rPr>
          <w:rFonts w:ascii="Bookman Old Style" w:hAnsi="Bookman Old Style"/>
        </w:rPr>
      </w:pPr>
    </w:p>
    <w:p w14:paraId="6DAD5E9E" w14:textId="77777777" w:rsidR="00EC2738" w:rsidRPr="00BA3D37" w:rsidRDefault="00EC2738" w:rsidP="00EC2738">
      <w:pPr>
        <w:rPr>
          <w:rFonts w:ascii="Bookman Old Style" w:hAnsi="Bookman Old Style"/>
        </w:rPr>
      </w:pPr>
      <w:r w:rsidRPr="00BA3D37">
        <w:rPr>
          <w:rFonts w:ascii="Bookman Old Style" w:hAnsi="Bookman Old Style"/>
        </w:rPr>
        <w:t xml:space="preserve">If you decide to drop a class, please do so using </w:t>
      </w:r>
      <w:proofErr w:type="spellStart"/>
      <w:r w:rsidRPr="00BA3D37">
        <w:rPr>
          <w:rFonts w:ascii="Bookman Old Style" w:hAnsi="Bookman Old Style"/>
        </w:rPr>
        <w:t>myPoint</w:t>
      </w:r>
      <w:proofErr w:type="spellEnd"/>
      <w:r w:rsidRPr="00BA3D37">
        <w:rPr>
          <w:rFonts w:ascii="Bookman Old Style" w:hAnsi="Bookman Old Style"/>
        </w:rPr>
        <w:t xml:space="preserve"> or visit the Enrollment Services Center. Changes in class enrollment will impact your tuition and fee balance, financial aid award and </w:t>
      </w:r>
      <w:proofErr w:type="gramStart"/>
      <w:r w:rsidRPr="00BA3D37">
        <w:rPr>
          <w:rFonts w:ascii="Bookman Old Style" w:hAnsi="Bookman Old Style"/>
        </w:rPr>
        <w:t>veterans</w:t>
      </w:r>
      <w:proofErr w:type="gramEnd"/>
      <w:r w:rsidRPr="00BA3D37">
        <w:rPr>
          <w:rFonts w:ascii="Bookman Old Style" w:hAnsi="Bookman Old Style"/>
        </w:rPr>
        <w:t xml:space="preserve"> educational benefit.</w:t>
      </w:r>
    </w:p>
    <w:p w14:paraId="2F13B542" w14:textId="77777777" w:rsidR="00EC2738" w:rsidRPr="00BA3D37" w:rsidRDefault="00EC2738" w:rsidP="00EC2738">
      <w:pPr>
        <w:rPr>
          <w:rFonts w:ascii="Bookman Old Style" w:hAnsi="Bookman Old Style"/>
        </w:rPr>
      </w:pPr>
    </w:p>
    <w:p w14:paraId="221D6125" w14:textId="77777777" w:rsidR="00EC2738" w:rsidRPr="00BA3D37" w:rsidRDefault="00EC2738" w:rsidP="00EC2738">
      <w:pPr>
        <w:rPr>
          <w:rFonts w:ascii="Bookman Old Style" w:hAnsi="Bookman Old Style"/>
        </w:rPr>
      </w:pPr>
      <w:r w:rsidRPr="00BA3D37">
        <w:rPr>
          <w:rFonts w:ascii="Bookman Old Style" w:hAnsi="Bookman Old Style"/>
        </w:rPr>
        <w:t xml:space="preserve">During the first eight days of the regular </w:t>
      </w:r>
      <w:proofErr w:type="gramStart"/>
      <w:r w:rsidRPr="00BA3D37">
        <w:rPr>
          <w:rFonts w:ascii="Bookman Old Style" w:hAnsi="Bookman Old Style"/>
        </w:rPr>
        <w:t>16 week</w:t>
      </w:r>
      <w:proofErr w:type="gramEnd"/>
      <w:r w:rsidRPr="00BA3D37">
        <w:rPr>
          <w:rFonts w:ascii="Bookman Old Style" w:hAnsi="Bookman Old Style"/>
        </w:rPr>
        <w:t xml:space="preserve"> term, your instructor will take attendance. If you are not in attendance, you may be dropped from the class. You are responsible for dropping any of your enrolled classes.</w:t>
      </w:r>
    </w:p>
    <w:p w14:paraId="5C249CCF" w14:textId="77777777" w:rsidR="00EC2738" w:rsidRPr="00BA3D37" w:rsidRDefault="00EC2738" w:rsidP="00EC2738">
      <w:pPr>
        <w:numPr>
          <w:ilvl w:val="0"/>
          <w:numId w:val="10"/>
        </w:numPr>
        <w:shd w:val="clear" w:color="auto" w:fill="FFFFFF"/>
        <w:spacing w:before="280" w:after="240"/>
        <w:rPr>
          <w:rFonts w:ascii="Bookman Old Style" w:hAnsi="Bookman Old Style"/>
          <w:color w:val="100515"/>
        </w:rPr>
      </w:pPr>
      <w:r w:rsidRPr="00BA3D37">
        <w:rPr>
          <w:rFonts w:ascii="Bookman Old Style" w:hAnsi="Bookman Old Style"/>
          <w:color w:val="100515"/>
        </w:rPr>
        <w:t>If you must be absent during the term, tell your instructor prior to the class you will miss. If you cannot reach your instructor(s) in an emergency, contact the Dean of Students Office at 715-346-2611 or </w:t>
      </w:r>
      <w:hyperlink r:id="rId7">
        <w:r w:rsidRPr="00BA3D37">
          <w:rPr>
            <w:rFonts w:ascii="Bookman Old Style" w:hAnsi="Bookman Old Style"/>
            <w:color w:val="6F00C5"/>
            <w:u w:val="single"/>
          </w:rPr>
          <w:t>DOS@uwsp.edu</w:t>
        </w:r>
      </w:hyperlink>
      <w:r w:rsidRPr="00BA3D37">
        <w:rPr>
          <w:rFonts w:ascii="Bookman Old Style" w:hAnsi="Bookman Old Style"/>
          <w:color w:val="100515"/>
        </w:rPr>
        <w:t> .</w:t>
      </w:r>
    </w:p>
    <w:p w14:paraId="03A09F46" w14:textId="77777777" w:rsidR="00EC2738" w:rsidRPr="00BA3D37" w:rsidRDefault="00EC2738" w:rsidP="00EC2738">
      <w:pPr>
        <w:numPr>
          <w:ilvl w:val="0"/>
          <w:numId w:val="10"/>
        </w:numPr>
        <w:shd w:val="clear" w:color="auto" w:fill="FFFFFF"/>
        <w:spacing w:before="40" w:after="240"/>
        <w:rPr>
          <w:rFonts w:ascii="Bookman Old Style" w:hAnsi="Bookman Old Style"/>
          <w:color w:val="100515"/>
        </w:rPr>
      </w:pPr>
      <w:r w:rsidRPr="00BA3D37">
        <w:rPr>
          <w:rFonts w:ascii="Bookman Old Style" w:hAnsi="Bookman Old Style"/>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440AED63" w14:textId="77777777" w:rsidR="00EC2738" w:rsidRPr="00BA3D37" w:rsidRDefault="00EC2738" w:rsidP="00EC2738">
      <w:pPr>
        <w:numPr>
          <w:ilvl w:val="0"/>
          <w:numId w:val="10"/>
        </w:numPr>
        <w:shd w:val="clear" w:color="auto" w:fill="FFFFFF"/>
        <w:spacing w:before="40" w:after="240"/>
        <w:rPr>
          <w:rFonts w:ascii="Bookman Old Style" w:hAnsi="Bookman Old Style"/>
          <w:color w:val="100515"/>
        </w:rPr>
      </w:pPr>
      <w:r w:rsidRPr="00BA3D37">
        <w:rPr>
          <w:rFonts w:ascii="Bookman Old Style" w:hAnsi="Bookman Old Style"/>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241C834" w14:textId="77777777" w:rsidR="00EC2738" w:rsidRPr="00BA3D37" w:rsidRDefault="00EC2738" w:rsidP="00EC2738">
      <w:pPr>
        <w:numPr>
          <w:ilvl w:val="0"/>
          <w:numId w:val="10"/>
        </w:numPr>
        <w:shd w:val="clear" w:color="auto" w:fill="FFFFFF"/>
        <w:spacing w:before="40" w:after="240"/>
        <w:rPr>
          <w:rFonts w:ascii="Bookman Old Style" w:hAnsi="Bookman Old Style"/>
          <w:color w:val="100515"/>
        </w:rPr>
      </w:pPr>
      <w:r w:rsidRPr="00BA3D37">
        <w:rPr>
          <w:rFonts w:ascii="Bookman Old Style" w:hAnsi="Bookman Old Style"/>
          <w:color w:val="100515"/>
        </w:rPr>
        <w:t>If you enroll in a course and cannot begin attending until after classes have already started, you must first get permission from the department offering the course. Otherwise, you may be required to drop the course.</w:t>
      </w:r>
    </w:p>
    <w:p w14:paraId="60AA598A" w14:textId="77777777" w:rsidR="00EC2738" w:rsidRPr="00BA3D37" w:rsidRDefault="00EC2738" w:rsidP="00EC2738">
      <w:pPr>
        <w:numPr>
          <w:ilvl w:val="0"/>
          <w:numId w:val="10"/>
        </w:numPr>
        <w:shd w:val="clear" w:color="auto" w:fill="FFFFFF"/>
        <w:spacing w:before="40" w:after="100"/>
        <w:rPr>
          <w:rFonts w:ascii="Bookman Old Style" w:hAnsi="Bookman Old Style"/>
          <w:color w:val="100515"/>
        </w:rPr>
      </w:pPr>
      <w:r w:rsidRPr="00BA3D37">
        <w:rPr>
          <w:rFonts w:ascii="Bookman Old Style" w:hAnsi="Bookman Old Style"/>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0239FDA5" w14:textId="77777777" w:rsidR="00EC2738" w:rsidRPr="00BA3D37" w:rsidRDefault="00EC2738" w:rsidP="00EC2738">
      <w:pPr>
        <w:pStyle w:val="Heading1"/>
        <w:shd w:val="clear" w:color="auto" w:fill="FFFFFF"/>
        <w:spacing w:before="180" w:after="120" w:line="240" w:lineRule="auto"/>
        <w:rPr>
          <w:rFonts w:ascii="Bookman Old Style" w:hAnsi="Bookman Old Style"/>
        </w:rPr>
      </w:pPr>
      <w:r w:rsidRPr="00BA3D37">
        <w:rPr>
          <w:rFonts w:ascii="Bookman Old Style" w:hAnsi="Bookman Old Style"/>
        </w:rPr>
        <w:lastRenderedPageBreak/>
        <w:t>Absences due to Military Service</w:t>
      </w:r>
    </w:p>
    <w:p w14:paraId="05C455BF" w14:textId="77777777" w:rsidR="00EC2738" w:rsidRPr="00BA3D37" w:rsidRDefault="00EC2738" w:rsidP="00EC2738">
      <w:pPr>
        <w:pBdr>
          <w:top w:val="nil"/>
          <w:left w:val="nil"/>
          <w:bottom w:val="nil"/>
          <w:right w:val="nil"/>
          <w:between w:val="nil"/>
        </w:pBdr>
        <w:shd w:val="clear" w:color="auto" w:fill="FFFFFF"/>
        <w:spacing w:after="150"/>
        <w:rPr>
          <w:rFonts w:ascii="Bookman Old Style" w:hAnsi="Bookman Old Style"/>
          <w:color w:val="100515"/>
        </w:rPr>
      </w:pPr>
      <w:r w:rsidRPr="00BA3D37">
        <w:rPr>
          <w:rFonts w:ascii="Bookman Old Style" w:eastAsia="Calibri" w:hAnsi="Bookman Old Style" w:cs="Calibri"/>
          <w:color w:val="100515"/>
        </w:rPr>
        <w:t xml:space="preserve">As stated in the UWSP Catalog, you will not be penalized for class absence due to unavoidable or legitimate required military obligations, or medical appointments at a VA facility, </w:t>
      </w:r>
      <w:hyperlink r:id="rId8">
        <w:r w:rsidRPr="00BA3D37">
          <w:rPr>
            <w:rFonts w:ascii="Bookman Old Style" w:eastAsia="Calibri" w:hAnsi="Bookman Old Style" w:cs="Calibri"/>
            <w:color w:val="0563C1"/>
            <w:u w:val="single"/>
          </w:rPr>
          <w:t>not to exceed two (2)</w:t>
        </w:r>
      </w:hyperlink>
      <w:r w:rsidRPr="00BA3D37">
        <w:rPr>
          <w:rFonts w:ascii="Bookman Old Style" w:eastAsia="Calibri" w:hAnsi="Bookman Old Style" w:cs="Calibri"/>
          <w:color w:val="100515"/>
        </w:rPr>
        <w:t xml:space="preserve"> </w:t>
      </w:r>
      <w:hyperlink r:id="rId9">
        <w:r w:rsidRPr="00BA3D37">
          <w:rPr>
            <w:rFonts w:ascii="Bookman Old Style" w:eastAsia="Calibri" w:hAnsi="Bookman Old Style" w:cs="Calibri"/>
            <w:color w:val="0563C1"/>
            <w:u w:val="single"/>
          </w:rPr>
          <w:t>weeks</w:t>
        </w:r>
      </w:hyperlink>
      <w:r w:rsidRPr="00BA3D37">
        <w:rPr>
          <w:rFonts w:ascii="Bookman Old Style" w:eastAsia="Calibri" w:hAnsi="Bookman Old Style" w:cs="Calibri"/>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0">
        <w:r w:rsidRPr="00BA3D37">
          <w:rPr>
            <w:rFonts w:ascii="Bookman Old Style" w:eastAsia="Calibri" w:hAnsi="Bookman Old Style" w:cs="Calibri"/>
            <w:color w:val="6F00C5"/>
            <w:u w:val="single"/>
          </w:rPr>
          <w:t>Military Call-Up Instructions for Students</w:t>
        </w:r>
      </w:hyperlink>
      <w:r w:rsidRPr="00BA3D37">
        <w:rPr>
          <w:rFonts w:ascii="Bookman Old Style" w:eastAsia="Calibri" w:hAnsi="Bookman Old Style" w:cs="Calibri"/>
          <w:color w:val="100515"/>
        </w:rPr>
        <w:t>.</w:t>
      </w:r>
    </w:p>
    <w:p w14:paraId="581A39B5" w14:textId="77777777" w:rsidR="00EC2738" w:rsidRPr="00BA3D37" w:rsidRDefault="00EC2738" w:rsidP="00EC2738">
      <w:pPr>
        <w:pStyle w:val="Heading1"/>
        <w:spacing w:line="240" w:lineRule="auto"/>
        <w:rPr>
          <w:rFonts w:ascii="Bookman Old Style" w:hAnsi="Bookman Old Style"/>
        </w:rPr>
      </w:pPr>
      <w:bookmarkStart w:id="0" w:name="_2nafmy6vk07w" w:colFirst="0" w:colLast="0"/>
      <w:bookmarkEnd w:id="0"/>
      <w:r w:rsidRPr="00BA3D37">
        <w:rPr>
          <w:rFonts w:ascii="Bookman Old Style" w:hAnsi="Bookman Old Style"/>
        </w:rPr>
        <w:t>Religious Beliefs Accommodation</w:t>
      </w:r>
    </w:p>
    <w:p w14:paraId="0124C3DE" w14:textId="77777777" w:rsidR="00EC2738" w:rsidRPr="00BA3D37" w:rsidRDefault="00EC2738" w:rsidP="00EC2738">
      <w:pPr>
        <w:rPr>
          <w:rFonts w:ascii="Bookman Old Style" w:hAnsi="Bookman Old Style"/>
        </w:rPr>
      </w:pPr>
      <w:r w:rsidRPr="00BA3D37">
        <w:rPr>
          <w:rFonts w:ascii="Bookman Old Style" w:hAnsi="Bookman Old Style"/>
          <w:color w:val="100515"/>
        </w:rPr>
        <w:t>It is UW System policy (</w:t>
      </w:r>
      <w:hyperlink r:id="rId11">
        <w:r w:rsidRPr="00BA3D37">
          <w:rPr>
            <w:rFonts w:ascii="Bookman Old Style" w:hAnsi="Bookman Old Style"/>
            <w:color w:val="0563C1"/>
            <w:u w:val="single"/>
          </w:rPr>
          <w:t>UWS 22</w:t>
        </w:r>
      </w:hyperlink>
      <w:r w:rsidRPr="00BA3D37">
        <w:rPr>
          <w:rFonts w:ascii="Bookman Old Style" w:hAnsi="Bookman Old Style"/>
          <w:color w:val="100515"/>
        </w:rPr>
        <w:t>) to reasonably accommodate your sincerely held religious beliefs with respect to all examinations and other academic requirements.</w:t>
      </w:r>
    </w:p>
    <w:p w14:paraId="7A7ACE26" w14:textId="77777777" w:rsidR="00EC2738" w:rsidRPr="00BA3D37" w:rsidRDefault="00EC2738" w:rsidP="00EC2738">
      <w:pPr>
        <w:shd w:val="clear" w:color="auto" w:fill="FFFFFF"/>
        <w:spacing w:after="30"/>
        <w:rPr>
          <w:rFonts w:ascii="Bookman Old Style" w:hAnsi="Bookman Old Style"/>
          <w:color w:val="100515"/>
        </w:rPr>
      </w:pPr>
      <w:r w:rsidRPr="00BA3D37">
        <w:rPr>
          <w:rFonts w:ascii="Bookman Old Style" w:hAnsi="Bookman Old Style"/>
          <w:color w:val="100515"/>
        </w:rPr>
        <w:t>You will be permitted to make up an exam or other academic requirement at another time or by an alternative method, without any prejudicial effect, if:</w:t>
      </w:r>
    </w:p>
    <w:p w14:paraId="544371FA"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There is a scheduling conflict between your sincerely held religious beliefs and taking the exam or meeting the academic requirements; and</w:t>
      </w:r>
    </w:p>
    <w:p w14:paraId="3A787809"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3AA1C08B"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accept the sincerity of your religious beliefs at face value and keep your request confidential.</w:t>
      </w:r>
    </w:p>
    <w:p w14:paraId="6A647514"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schedule a make-up exam or requirement before or after the regularly scheduled exam or requirement.</w:t>
      </w:r>
    </w:p>
    <w:p w14:paraId="2AEC5F47" w14:textId="77777777" w:rsidR="00EC2738" w:rsidRPr="00BA3D37" w:rsidRDefault="00EC2738" w:rsidP="00EC2738">
      <w:pPr>
        <w:numPr>
          <w:ilvl w:val="0"/>
          <w:numId w:val="11"/>
        </w:numPr>
        <w:pBdr>
          <w:top w:val="nil"/>
          <w:left w:val="nil"/>
          <w:bottom w:val="nil"/>
          <w:right w:val="nil"/>
          <w:between w:val="nil"/>
        </w:pBdr>
        <w:shd w:val="clear" w:color="auto" w:fill="FFFFFF"/>
        <w:spacing w:after="30"/>
        <w:ind w:left="630" w:hanging="270"/>
        <w:contextualSpacing/>
        <w:rPr>
          <w:rFonts w:ascii="Bookman Old Style" w:hAnsi="Bookman Old Style"/>
          <w:color w:val="100515"/>
        </w:rPr>
      </w:pPr>
      <w:r w:rsidRPr="00BA3D37">
        <w:rPr>
          <w:rFonts w:ascii="Bookman Old Style" w:eastAsia="Calibri" w:hAnsi="Bookman Old Style" w:cs="Calibri"/>
          <w:color w:val="100515"/>
        </w:rPr>
        <w:t>You may file any complaints regarding compliance with this policy in the Equity and Affirmative Action Office.</w:t>
      </w:r>
    </w:p>
    <w:p w14:paraId="490FE68F" w14:textId="77777777" w:rsidR="00EC2738" w:rsidRPr="00BA3D37" w:rsidRDefault="00EC2738" w:rsidP="00EC2738">
      <w:pPr>
        <w:pStyle w:val="Heading1"/>
        <w:spacing w:line="240" w:lineRule="auto"/>
        <w:rPr>
          <w:rFonts w:ascii="Bookman Old Style" w:hAnsi="Bookman Old Style"/>
          <w:color w:val="5F2987"/>
        </w:rPr>
      </w:pPr>
      <w:bookmarkStart w:id="1" w:name="_44sinio" w:colFirst="0" w:colLast="0"/>
      <w:bookmarkEnd w:id="1"/>
      <w:r w:rsidRPr="00BA3D37">
        <w:rPr>
          <w:rFonts w:ascii="Bookman Old Style" w:hAnsi="Bookman Old Style"/>
        </w:rPr>
        <w:t>Equal Access for Students with Disabilities</w:t>
      </w:r>
      <w:r w:rsidRPr="00BA3D37">
        <w:rPr>
          <w:rFonts w:ascii="Bookman Old Style" w:hAnsi="Bookman Old Style"/>
          <w:color w:val="5F2987"/>
        </w:rPr>
        <w:t>*</w:t>
      </w:r>
    </w:p>
    <w:p w14:paraId="020CC588" w14:textId="77777777" w:rsidR="00EC2738" w:rsidRPr="00BA3D37" w:rsidRDefault="00EC2738" w:rsidP="00EC2738">
      <w:pPr>
        <w:rPr>
          <w:rFonts w:ascii="Bookman Old Style" w:hAnsi="Bookman Old Style"/>
        </w:rPr>
      </w:pPr>
      <w:bookmarkStart w:id="2" w:name="_2jxsxqh" w:colFirst="0" w:colLast="0"/>
      <w:bookmarkEnd w:id="2"/>
      <w:r w:rsidRPr="00BA3D37">
        <w:rPr>
          <w:rFonts w:ascii="Bookman Old Style" w:hAnsi="Bookman Old Style"/>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F02B41E" w14:textId="77777777" w:rsidR="00EC2738" w:rsidRPr="00BA3D37" w:rsidRDefault="00EC2738" w:rsidP="00EC2738">
      <w:pPr>
        <w:rPr>
          <w:rFonts w:ascii="Bookman Old Style" w:hAnsi="Bookman Old Style"/>
          <w:i/>
        </w:rPr>
      </w:pPr>
      <w:r w:rsidRPr="00BA3D37">
        <w:rPr>
          <w:rFonts w:ascii="Bookman Old Style" w:hAnsi="Bookman Old Style"/>
          <w:i/>
        </w:rPr>
        <w:t xml:space="preserve">If modifications are required due to a disability, please inform the </w:t>
      </w:r>
      <w:proofErr w:type="gramStart"/>
      <w:r w:rsidRPr="00BA3D37">
        <w:rPr>
          <w:rFonts w:ascii="Bookman Old Style" w:hAnsi="Bookman Old Style"/>
          <w:i/>
        </w:rPr>
        <w:t>instructor</w:t>
      </w:r>
      <w:proofErr w:type="gramEnd"/>
      <w:r w:rsidRPr="00BA3D37">
        <w:rPr>
          <w:rFonts w:ascii="Bookman Old Style" w:hAnsi="Bookman Old Style"/>
          <w:i/>
        </w:rPr>
        <w:t xml:space="preserve"> and contact the</w:t>
      </w:r>
      <w:hyperlink r:id="rId12">
        <w:r w:rsidRPr="00BA3D37">
          <w:rPr>
            <w:rFonts w:ascii="Bookman Old Style" w:hAnsi="Bookman Old Style"/>
            <w:i/>
            <w:color w:val="0563C1"/>
            <w:u w:val="single"/>
          </w:rPr>
          <w:t xml:space="preserve"> Disability and Assistive Technology Center</w:t>
        </w:r>
      </w:hyperlink>
      <w:r w:rsidRPr="00BA3D37">
        <w:rPr>
          <w:rFonts w:ascii="Bookman Old Style" w:hAnsi="Bookman Old Style"/>
          <w:i/>
        </w:rPr>
        <w:t xml:space="preserve"> to complete an Accommodations Request form.  Phone: 346-3365 or Room 609 Albertson Hall.</w:t>
      </w:r>
    </w:p>
    <w:p w14:paraId="65C4C834" w14:textId="77777777" w:rsidR="00EC2738" w:rsidRPr="00BA3D37" w:rsidRDefault="00EC2738" w:rsidP="00EC2738">
      <w:pPr>
        <w:pStyle w:val="Heading1"/>
        <w:spacing w:line="240" w:lineRule="auto"/>
        <w:rPr>
          <w:rFonts w:ascii="Bookman Old Style" w:hAnsi="Bookman Old Style"/>
        </w:rPr>
      </w:pPr>
      <w:bookmarkStart w:id="3" w:name="_3j2qqm3" w:colFirst="0" w:colLast="0"/>
      <w:bookmarkEnd w:id="3"/>
      <w:r w:rsidRPr="00BA3D37">
        <w:rPr>
          <w:rFonts w:ascii="Bookman Old Style" w:hAnsi="Bookman Old Style"/>
        </w:rPr>
        <w:t>Help Resources</w:t>
      </w:r>
    </w:p>
    <w:p w14:paraId="4941538C" w14:textId="77777777" w:rsidR="00EC2738" w:rsidRPr="00BA3D37" w:rsidRDefault="00EC2738" w:rsidP="00EC2738">
      <w:pPr>
        <w:pBdr>
          <w:top w:val="nil"/>
          <w:left w:val="nil"/>
          <w:bottom w:val="nil"/>
          <w:right w:val="nil"/>
          <w:between w:val="nil"/>
        </w:pBdr>
        <w:rPr>
          <w:rFonts w:ascii="Bookman Old Style" w:hAnsi="Bookman Old Style"/>
          <w:b/>
          <w:smallCaps/>
          <w:color w:val="000000"/>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EC2738" w:rsidRPr="00BA3D37" w14:paraId="019D1AC4" w14:textId="77777777" w:rsidTr="00EC1C78">
        <w:tc>
          <w:tcPr>
            <w:tcW w:w="2485" w:type="dxa"/>
            <w:tcBorders>
              <w:top w:val="nil"/>
              <w:left w:val="nil"/>
              <w:bottom w:val="nil"/>
              <w:right w:val="nil"/>
            </w:tcBorders>
            <w:shd w:val="clear" w:color="auto" w:fill="2E75B5"/>
          </w:tcPr>
          <w:p w14:paraId="6A2F07D6" w14:textId="77777777" w:rsidR="00EC2738" w:rsidRPr="00BA3D37" w:rsidRDefault="00EC2738" w:rsidP="00EC1C78">
            <w:pPr>
              <w:rPr>
                <w:rFonts w:ascii="Bookman Old Style" w:hAnsi="Bookman Old Style"/>
              </w:rPr>
            </w:pPr>
            <w:r w:rsidRPr="00BA3D37">
              <w:rPr>
                <w:rFonts w:ascii="Bookman Old Style" w:hAnsi="Bookman Old Style"/>
              </w:rPr>
              <w:t>Tutoring</w:t>
            </w:r>
          </w:p>
        </w:tc>
        <w:tc>
          <w:tcPr>
            <w:tcW w:w="2277" w:type="dxa"/>
            <w:tcBorders>
              <w:top w:val="nil"/>
              <w:left w:val="nil"/>
              <w:bottom w:val="nil"/>
              <w:right w:val="nil"/>
            </w:tcBorders>
            <w:shd w:val="clear" w:color="auto" w:fill="2E75B5"/>
          </w:tcPr>
          <w:p w14:paraId="294C7EC0" w14:textId="77777777" w:rsidR="00EC2738" w:rsidRPr="00BA3D37" w:rsidRDefault="00EC2738" w:rsidP="00EC1C78">
            <w:pPr>
              <w:rPr>
                <w:rFonts w:ascii="Bookman Old Style" w:hAnsi="Bookman Old Style"/>
              </w:rPr>
            </w:pPr>
            <w:r w:rsidRPr="00BA3D37">
              <w:rPr>
                <w:rFonts w:ascii="Bookman Old Style" w:hAnsi="Bookman Old Style"/>
              </w:rPr>
              <w:t>Advising</w:t>
            </w:r>
          </w:p>
        </w:tc>
        <w:tc>
          <w:tcPr>
            <w:tcW w:w="2277" w:type="dxa"/>
            <w:tcBorders>
              <w:top w:val="nil"/>
              <w:left w:val="nil"/>
              <w:bottom w:val="nil"/>
              <w:right w:val="nil"/>
            </w:tcBorders>
            <w:shd w:val="clear" w:color="auto" w:fill="2E75B5"/>
          </w:tcPr>
          <w:p w14:paraId="76A755B4" w14:textId="77777777" w:rsidR="00EC2738" w:rsidRPr="00BA3D37" w:rsidRDefault="00EC2738" w:rsidP="00EC1C78">
            <w:pPr>
              <w:rPr>
                <w:rFonts w:ascii="Bookman Old Style" w:hAnsi="Bookman Old Style"/>
              </w:rPr>
            </w:pPr>
            <w:r w:rsidRPr="00BA3D37">
              <w:rPr>
                <w:rFonts w:ascii="Bookman Old Style" w:hAnsi="Bookman Old Style"/>
              </w:rPr>
              <w:t>Safety and General Support</w:t>
            </w:r>
          </w:p>
        </w:tc>
        <w:tc>
          <w:tcPr>
            <w:tcW w:w="2501" w:type="dxa"/>
            <w:tcBorders>
              <w:top w:val="nil"/>
              <w:left w:val="nil"/>
              <w:bottom w:val="nil"/>
              <w:right w:val="nil"/>
            </w:tcBorders>
            <w:shd w:val="clear" w:color="auto" w:fill="2E75B5"/>
          </w:tcPr>
          <w:p w14:paraId="0C8FBEF3" w14:textId="77777777" w:rsidR="00EC2738" w:rsidRPr="00BA3D37" w:rsidRDefault="00EC2738" w:rsidP="00EC1C78">
            <w:pPr>
              <w:rPr>
                <w:rFonts w:ascii="Bookman Old Style" w:hAnsi="Bookman Old Style"/>
              </w:rPr>
            </w:pPr>
            <w:r w:rsidRPr="00BA3D37">
              <w:rPr>
                <w:rFonts w:ascii="Bookman Old Style" w:hAnsi="Bookman Old Style"/>
              </w:rPr>
              <w:t>Health</w:t>
            </w:r>
          </w:p>
        </w:tc>
      </w:tr>
      <w:tr w:rsidR="00EC2738" w:rsidRPr="00BA3D37" w14:paraId="3C1DE3C3" w14:textId="77777777" w:rsidTr="00EC1C78">
        <w:tc>
          <w:tcPr>
            <w:tcW w:w="2485" w:type="dxa"/>
            <w:tcBorders>
              <w:right w:val="nil"/>
            </w:tcBorders>
          </w:tcPr>
          <w:p w14:paraId="0318844F" w14:textId="77777777" w:rsidR="00EC2738" w:rsidRPr="00BA3D37" w:rsidRDefault="00EC2738" w:rsidP="00EC1C78">
            <w:pPr>
              <w:rPr>
                <w:rFonts w:ascii="Bookman Old Style" w:hAnsi="Bookman Old Style"/>
              </w:rPr>
            </w:pPr>
            <w:r w:rsidRPr="00BA3D37">
              <w:rPr>
                <w:rFonts w:ascii="Bookman Old Style" w:hAnsi="Bookman Old Style"/>
              </w:rPr>
              <w:t xml:space="preserve">Tutoring and Learning Center helps with Study Skills, Writing, Technology, Math, </w:t>
            </w:r>
            <w:r w:rsidRPr="00BA3D37">
              <w:rPr>
                <w:rFonts w:ascii="Bookman Old Style" w:hAnsi="Bookman Old Style"/>
              </w:rPr>
              <w:lastRenderedPageBreak/>
              <w:t xml:space="preserve">&amp; Science. 018 Albertson Hall, </w:t>
            </w:r>
            <w:proofErr w:type="spellStart"/>
            <w:r w:rsidRPr="00BA3D37">
              <w:rPr>
                <w:rFonts w:ascii="Bookman Old Style" w:hAnsi="Bookman Old Style"/>
              </w:rPr>
              <w:t>ext</w:t>
            </w:r>
            <w:proofErr w:type="spellEnd"/>
            <w:r w:rsidRPr="00BA3D37">
              <w:rPr>
                <w:rFonts w:ascii="Bookman Old Style" w:hAnsi="Bookman Old Style"/>
              </w:rPr>
              <w:t xml:space="preserve"> 3568</w:t>
            </w:r>
          </w:p>
        </w:tc>
        <w:tc>
          <w:tcPr>
            <w:tcW w:w="2277" w:type="dxa"/>
            <w:tcBorders>
              <w:left w:val="nil"/>
              <w:right w:val="nil"/>
            </w:tcBorders>
          </w:tcPr>
          <w:p w14:paraId="5E987987" w14:textId="77777777" w:rsidR="00EC2738" w:rsidRPr="00BA3D37" w:rsidRDefault="00EC2738" w:rsidP="00EC1C78">
            <w:pPr>
              <w:rPr>
                <w:rFonts w:ascii="Bookman Old Style" w:hAnsi="Bookman Old Style"/>
              </w:rPr>
            </w:pPr>
            <w:r w:rsidRPr="00BA3D37">
              <w:rPr>
                <w:rFonts w:ascii="Bookman Old Style" w:hAnsi="Bookman Old Style"/>
              </w:rPr>
              <w:lastRenderedPageBreak/>
              <w:t xml:space="preserve">Academic and Career Advising Center, 320 Albertson Hall, </w:t>
            </w:r>
            <w:proofErr w:type="spellStart"/>
            <w:r w:rsidRPr="00BA3D37">
              <w:rPr>
                <w:rFonts w:ascii="Bookman Old Style" w:hAnsi="Bookman Old Style"/>
              </w:rPr>
              <w:t>ext</w:t>
            </w:r>
            <w:proofErr w:type="spellEnd"/>
            <w:r w:rsidRPr="00BA3D37">
              <w:rPr>
                <w:rFonts w:ascii="Bookman Old Style" w:hAnsi="Bookman Old Style"/>
              </w:rPr>
              <w:t xml:space="preserve"> 3226</w:t>
            </w:r>
          </w:p>
        </w:tc>
        <w:tc>
          <w:tcPr>
            <w:tcW w:w="2277" w:type="dxa"/>
            <w:tcBorders>
              <w:left w:val="nil"/>
              <w:right w:val="nil"/>
            </w:tcBorders>
          </w:tcPr>
          <w:p w14:paraId="1A7B298A" w14:textId="77777777" w:rsidR="00EC2738" w:rsidRPr="00BA3D37" w:rsidRDefault="00EC2738" w:rsidP="00EC1C78">
            <w:pPr>
              <w:rPr>
                <w:rFonts w:ascii="Bookman Old Style" w:hAnsi="Bookman Old Style"/>
              </w:rPr>
            </w:pPr>
            <w:r w:rsidRPr="00BA3D37">
              <w:rPr>
                <w:rFonts w:ascii="Bookman Old Style" w:hAnsi="Bookman Old Style"/>
              </w:rPr>
              <w:t>Dean of Students Office, 212 Old Main, ext. 2611</w:t>
            </w:r>
          </w:p>
        </w:tc>
        <w:tc>
          <w:tcPr>
            <w:tcW w:w="2501" w:type="dxa"/>
            <w:tcBorders>
              <w:left w:val="nil"/>
            </w:tcBorders>
          </w:tcPr>
          <w:p w14:paraId="01F5572C" w14:textId="77777777" w:rsidR="00EC2738" w:rsidRPr="00BA3D37" w:rsidRDefault="00EC2738" w:rsidP="00EC1C78">
            <w:pPr>
              <w:rPr>
                <w:rFonts w:ascii="Bookman Old Style" w:hAnsi="Bookman Old Style"/>
              </w:rPr>
            </w:pPr>
            <w:r w:rsidRPr="00BA3D37">
              <w:rPr>
                <w:rFonts w:ascii="Bookman Old Style" w:hAnsi="Bookman Old Style"/>
              </w:rPr>
              <w:t xml:space="preserve">Counseling Center, </w:t>
            </w:r>
            <w:proofErr w:type="spellStart"/>
            <w:r w:rsidRPr="00BA3D37">
              <w:rPr>
                <w:rFonts w:ascii="Bookman Old Style" w:hAnsi="Bookman Old Style"/>
              </w:rPr>
              <w:t>Delzell</w:t>
            </w:r>
            <w:proofErr w:type="spellEnd"/>
            <w:r w:rsidRPr="00BA3D37">
              <w:rPr>
                <w:rFonts w:ascii="Bookman Old Style" w:hAnsi="Bookman Old Style"/>
              </w:rPr>
              <w:t xml:space="preserve"> Hall, ext. 3553. Health Care, </w:t>
            </w:r>
            <w:proofErr w:type="spellStart"/>
            <w:r w:rsidRPr="00BA3D37">
              <w:rPr>
                <w:rFonts w:ascii="Bookman Old Style" w:hAnsi="Bookman Old Style"/>
              </w:rPr>
              <w:t>Delzell</w:t>
            </w:r>
            <w:proofErr w:type="spellEnd"/>
            <w:r w:rsidRPr="00BA3D37">
              <w:rPr>
                <w:rFonts w:ascii="Bookman Old Style" w:hAnsi="Bookman Old Style"/>
              </w:rPr>
              <w:t xml:space="preserve"> Hall, ext. 4646</w:t>
            </w:r>
          </w:p>
        </w:tc>
      </w:tr>
    </w:tbl>
    <w:p w14:paraId="61B79332" w14:textId="77777777" w:rsidR="00EC2738" w:rsidRDefault="00EC2738" w:rsidP="00EC2738">
      <w:pPr>
        <w:rPr>
          <w:rFonts w:ascii="Bookman Old Style" w:hAnsi="Bookman Old Style"/>
          <w:b/>
        </w:rPr>
      </w:pPr>
    </w:p>
    <w:p w14:paraId="5A96D076" w14:textId="77777777" w:rsidR="00EC2738" w:rsidRPr="00BA3D37" w:rsidRDefault="00EC2738" w:rsidP="00EC2738">
      <w:pPr>
        <w:rPr>
          <w:rFonts w:ascii="Bookman Old Style" w:hAnsi="Bookman Old Style"/>
          <w:b/>
        </w:rPr>
      </w:pPr>
      <w:r w:rsidRPr="00BA3D37">
        <w:rPr>
          <w:rFonts w:ascii="Bookman Old Style" w:hAnsi="Bookman Old Style"/>
          <w:b/>
        </w:rPr>
        <w:t>UWSP Service Desk</w:t>
      </w:r>
    </w:p>
    <w:p w14:paraId="66C81CE6" w14:textId="77777777" w:rsidR="00EC2738" w:rsidRPr="00BA3D37" w:rsidRDefault="00EC2738" w:rsidP="00EC2738">
      <w:pPr>
        <w:rPr>
          <w:rFonts w:ascii="Bookman Old Style" w:hAnsi="Bookman Old Style"/>
        </w:rPr>
      </w:pPr>
      <w:r w:rsidRPr="00BA3D37">
        <w:rPr>
          <w:rFonts w:ascii="Bookman Old Style" w:hAnsi="Bookman Old Style"/>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3">
        <w:r w:rsidRPr="00BA3D37">
          <w:rPr>
            <w:rFonts w:ascii="Bookman Old Style" w:hAnsi="Bookman Old Style"/>
            <w:color w:val="0563C1"/>
            <w:u w:val="single"/>
          </w:rPr>
          <w:t>link for more information.</w:t>
        </w:r>
      </w:hyperlink>
    </w:p>
    <w:p w14:paraId="2609A22F" w14:textId="77777777" w:rsidR="00EC2738" w:rsidRPr="00BA3D37" w:rsidRDefault="00EC2738" w:rsidP="00EC2738">
      <w:pPr>
        <w:rPr>
          <w:rFonts w:ascii="Bookman Old Style" w:hAnsi="Bookman Old Style"/>
          <w:b/>
        </w:rPr>
      </w:pPr>
    </w:p>
    <w:p w14:paraId="5A9FBDDD" w14:textId="77777777" w:rsidR="00EC2738" w:rsidRPr="00BA3D37" w:rsidRDefault="00EC2738" w:rsidP="00EC2738">
      <w:pPr>
        <w:rPr>
          <w:rFonts w:ascii="Bookman Old Style" w:hAnsi="Bookman Old Style"/>
          <w:b/>
        </w:rPr>
      </w:pPr>
      <w:r w:rsidRPr="00BA3D37">
        <w:rPr>
          <w:rFonts w:ascii="Bookman Old Style" w:hAnsi="Bookman Old Style"/>
          <w:b/>
        </w:rPr>
        <w:t>Care Team</w:t>
      </w:r>
    </w:p>
    <w:p w14:paraId="3D43AA7E" w14:textId="77777777" w:rsidR="00EC2738" w:rsidRPr="00C422D1" w:rsidRDefault="00EC2738" w:rsidP="00C422D1">
      <w:pPr>
        <w:rPr>
          <w:rFonts w:ascii="Bookman Old Style" w:hAnsi="Bookman Old Style"/>
        </w:rPr>
      </w:pPr>
      <w:r w:rsidRPr="00BA3D37">
        <w:rPr>
          <w:rFonts w:ascii="Bookman Old Style" w:hAnsi="Bookman Old Style"/>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BA3D37">
        <w:rPr>
          <w:rFonts w:ascii="Bookman Old Style" w:hAnsi="Bookman Old Style"/>
        </w:rPr>
        <w:t>individually</w:t>
      </w:r>
      <w:proofErr w:type="gramEnd"/>
      <w:r w:rsidRPr="00BA3D37">
        <w:rPr>
          <w:rFonts w:ascii="Bookman Old Style" w:hAnsi="Bookman Old Style"/>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4">
        <w:r w:rsidRPr="00BA3D37">
          <w:rPr>
            <w:rFonts w:ascii="Bookman Old Style" w:hAnsi="Bookman Old Style"/>
            <w:color w:val="1155CC"/>
            <w:u w:val="single"/>
          </w:rPr>
          <w:t>here</w:t>
        </w:r>
      </w:hyperlink>
      <w:r w:rsidRPr="00BA3D37">
        <w:rPr>
          <w:rFonts w:ascii="Bookman Old Style" w:hAnsi="Bookman Old Style"/>
        </w:rPr>
        <w:t>.</w:t>
      </w:r>
    </w:p>
    <w:p w14:paraId="67F06A21" w14:textId="77777777" w:rsidR="00EC2738" w:rsidRPr="00BA3D37" w:rsidRDefault="00EC2738" w:rsidP="00EC2738">
      <w:pPr>
        <w:rPr>
          <w:rFonts w:ascii="Bookman Old Style" w:hAnsi="Bookman Old Style"/>
          <w:bCs/>
          <w:lang w:eastAsia="zh-CN"/>
        </w:rPr>
      </w:pPr>
    </w:p>
    <w:p w14:paraId="0D246356" w14:textId="77777777" w:rsidR="00EC2738" w:rsidRPr="00BA3D37" w:rsidRDefault="00EC2738" w:rsidP="00EC2738">
      <w:pPr>
        <w:rPr>
          <w:rFonts w:ascii="Bookman Old Style" w:hAnsi="Bookman Old Style"/>
          <w:b/>
          <w:bCs/>
          <w:lang w:eastAsia="zh-CN"/>
        </w:rPr>
      </w:pPr>
      <w:r w:rsidRPr="00BA3D37">
        <w:rPr>
          <w:rFonts w:ascii="Bookman Old Style" w:hAnsi="Bookman Old Style"/>
          <w:b/>
          <w:bCs/>
          <w:lang w:eastAsia="zh-CN"/>
        </w:rPr>
        <w:t xml:space="preserve">Academic Accommodations </w:t>
      </w:r>
    </w:p>
    <w:p w14:paraId="48038A92"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Support services are available for students with disabilities. Any student who has a disability and </w:t>
      </w:r>
      <w:proofErr w:type="gramStart"/>
      <w:r w:rsidRPr="00BA3D37">
        <w:rPr>
          <w:rFonts w:ascii="Bookman Old Style" w:hAnsi="Bookman Old Style"/>
          <w:bCs/>
          <w:lang w:eastAsia="zh-CN"/>
        </w:rPr>
        <w:t>is in need of</w:t>
      </w:r>
      <w:proofErr w:type="gramEnd"/>
      <w:r w:rsidRPr="00BA3D37">
        <w:rPr>
          <w:rFonts w:ascii="Bookman Old Style" w:hAnsi="Bookman Old Style"/>
          <w:bCs/>
          <w:lang w:eastAsia="zh-CN"/>
        </w:rPr>
        <w:t xml:space="preserve"> classroom and/or exam accommodations, please discuss with the instructor and contact the campus Office of Disability Services, 103 Student Services Center, 1108 Fremont Street.</w:t>
      </w:r>
    </w:p>
    <w:p w14:paraId="4AE7E2F2" w14:textId="77777777" w:rsidR="00EC2738" w:rsidRPr="00BA3D37" w:rsidRDefault="00EC2738" w:rsidP="00EC2738">
      <w:pPr>
        <w:rPr>
          <w:rFonts w:ascii="Bookman Old Style" w:hAnsi="Bookman Old Style"/>
          <w:b/>
          <w:bCs/>
          <w:lang w:eastAsia="zh-CN"/>
        </w:rPr>
      </w:pPr>
    </w:p>
    <w:p w14:paraId="3CFA4AEF" w14:textId="77777777" w:rsidR="00EC2738" w:rsidRPr="00BA3D37" w:rsidRDefault="00EC2738" w:rsidP="00EC2738">
      <w:pPr>
        <w:rPr>
          <w:rFonts w:ascii="Bookman Old Style" w:hAnsi="Bookman Old Style"/>
          <w:b/>
          <w:bCs/>
          <w:lang w:eastAsia="zh-CN"/>
        </w:rPr>
      </w:pPr>
      <w:r w:rsidRPr="00BA3D37">
        <w:rPr>
          <w:rFonts w:ascii="Bookman Old Style" w:hAnsi="Bookman Old Style"/>
          <w:b/>
          <w:bCs/>
          <w:lang w:eastAsia="zh-CN"/>
        </w:rPr>
        <w:t>Confidentiality</w:t>
      </w:r>
    </w:p>
    <w:p w14:paraId="691997AD"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15DCB46C"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FERPA </w:t>
      </w:r>
      <w:hyperlink r:id="rId15" w:history="1">
        <w:r w:rsidRPr="00BA3D37">
          <w:rPr>
            <w:rStyle w:val="Hyperlink"/>
            <w:rFonts w:ascii="Bookman Old Style" w:hAnsi="Bookman Old Style"/>
            <w:bCs/>
            <w:lang w:eastAsia="zh-CN"/>
          </w:rPr>
          <w:t>http://www2.ed.gov/policy/gen/guid/fpco/ferpa/students.html</w:t>
        </w:r>
      </w:hyperlink>
    </w:p>
    <w:p w14:paraId="4F024E47"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HIPAA </w:t>
      </w:r>
      <w:hyperlink r:id="rId16" w:history="1">
        <w:r w:rsidRPr="00BA3D37">
          <w:rPr>
            <w:rStyle w:val="Hyperlink"/>
            <w:rFonts w:ascii="Bookman Old Style" w:hAnsi="Bookman Old Style"/>
            <w:bCs/>
            <w:lang w:eastAsia="zh-CN"/>
          </w:rPr>
          <w:t>http://www.hhs.gov/ocr/privacy/hipaa/understanding/summary/index.html</w:t>
        </w:r>
      </w:hyperlink>
    </w:p>
    <w:p w14:paraId="2681D8BB" w14:textId="77777777" w:rsidR="00D6308D" w:rsidRDefault="00D6308D" w:rsidP="00EC2738">
      <w:pPr>
        <w:rPr>
          <w:b/>
        </w:rPr>
      </w:pPr>
    </w:p>
    <w:sectPr w:rsidR="00D6308D" w:rsidSect="00785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entury Gothic"/>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DE4"/>
    <w:multiLevelType w:val="hybridMultilevel"/>
    <w:tmpl w:val="F78414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87F68"/>
    <w:multiLevelType w:val="hybridMultilevel"/>
    <w:tmpl w:val="0E02A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E6109"/>
    <w:multiLevelType w:val="multilevel"/>
    <w:tmpl w:val="DD020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F00026"/>
    <w:multiLevelType w:val="hybridMultilevel"/>
    <w:tmpl w:val="097AEB72"/>
    <w:lvl w:ilvl="0" w:tplc="27FC3F1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4E030D7"/>
    <w:multiLevelType w:val="hybridMultilevel"/>
    <w:tmpl w:val="612898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CC11AA"/>
    <w:multiLevelType w:val="hybridMultilevel"/>
    <w:tmpl w:val="C8586E0C"/>
    <w:lvl w:ilvl="0" w:tplc="4224DF6A">
      <w:start w:val="1"/>
      <w:numFmt w:val="lowerRoman"/>
      <w:lvlText w:val="%1."/>
      <w:lvlJc w:val="left"/>
      <w:pPr>
        <w:tabs>
          <w:tab w:val="num" w:pos="1080"/>
        </w:tabs>
        <w:ind w:left="1080" w:hanging="720"/>
      </w:pPr>
      <w:rPr>
        <w:rFonts w:hint="default"/>
      </w:rPr>
    </w:lvl>
    <w:lvl w:ilvl="1" w:tplc="2D70A9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6715618E"/>
    <w:multiLevelType w:val="multilevel"/>
    <w:tmpl w:val="B9C8C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560ADF"/>
    <w:multiLevelType w:val="hybridMultilevel"/>
    <w:tmpl w:val="6A467A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450EAE"/>
    <w:multiLevelType w:val="multilevel"/>
    <w:tmpl w:val="A3A8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0"/>
  </w:num>
  <w:num w:numId="4">
    <w:abstractNumId w:val="9"/>
  </w:num>
  <w:num w:numId="5">
    <w:abstractNumId w:val="5"/>
  </w:num>
  <w:num w:numId="6">
    <w:abstractNumId w:val="6"/>
  </w:num>
  <w:num w:numId="7">
    <w:abstractNumId w:val="3"/>
  </w:num>
  <w:num w:numId="8">
    <w:abstractNumId w:val="1"/>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C16"/>
    <w:rsid w:val="00037308"/>
    <w:rsid w:val="00047C7C"/>
    <w:rsid w:val="000B4F67"/>
    <w:rsid w:val="000E0E6A"/>
    <w:rsid w:val="000E3D35"/>
    <w:rsid w:val="00110DEA"/>
    <w:rsid w:val="00112ACD"/>
    <w:rsid w:val="001364F7"/>
    <w:rsid w:val="001523D5"/>
    <w:rsid w:val="0016196A"/>
    <w:rsid w:val="001632DD"/>
    <w:rsid w:val="00177881"/>
    <w:rsid w:val="00181231"/>
    <w:rsid w:val="00181279"/>
    <w:rsid w:val="0018530A"/>
    <w:rsid w:val="00191C4F"/>
    <w:rsid w:val="001B625E"/>
    <w:rsid w:val="001D59F6"/>
    <w:rsid w:val="00223378"/>
    <w:rsid w:val="00235AAC"/>
    <w:rsid w:val="00240E3A"/>
    <w:rsid w:val="002635E1"/>
    <w:rsid w:val="00270CE1"/>
    <w:rsid w:val="002737E1"/>
    <w:rsid w:val="002B0E12"/>
    <w:rsid w:val="0030468C"/>
    <w:rsid w:val="00305D35"/>
    <w:rsid w:val="00312D49"/>
    <w:rsid w:val="00317495"/>
    <w:rsid w:val="00326F7E"/>
    <w:rsid w:val="00331972"/>
    <w:rsid w:val="003622DE"/>
    <w:rsid w:val="00394521"/>
    <w:rsid w:val="00396F05"/>
    <w:rsid w:val="003A26D2"/>
    <w:rsid w:val="003A5A40"/>
    <w:rsid w:val="003B31F3"/>
    <w:rsid w:val="003B5F92"/>
    <w:rsid w:val="003C6B50"/>
    <w:rsid w:val="003D5335"/>
    <w:rsid w:val="003E75CB"/>
    <w:rsid w:val="003F49A6"/>
    <w:rsid w:val="004157D3"/>
    <w:rsid w:val="004204D0"/>
    <w:rsid w:val="004242ED"/>
    <w:rsid w:val="00437388"/>
    <w:rsid w:val="00453405"/>
    <w:rsid w:val="00456D1D"/>
    <w:rsid w:val="00484450"/>
    <w:rsid w:val="00484A61"/>
    <w:rsid w:val="004B70A2"/>
    <w:rsid w:val="004B7360"/>
    <w:rsid w:val="004C256D"/>
    <w:rsid w:val="004E4732"/>
    <w:rsid w:val="00530B17"/>
    <w:rsid w:val="00546C5B"/>
    <w:rsid w:val="0054742D"/>
    <w:rsid w:val="005508DA"/>
    <w:rsid w:val="00577EBB"/>
    <w:rsid w:val="00583C4F"/>
    <w:rsid w:val="005843CB"/>
    <w:rsid w:val="00596B13"/>
    <w:rsid w:val="005B6565"/>
    <w:rsid w:val="005C19C9"/>
    <w:rsid w:val="005D0915"/>
    <w:rsid w:val="005D7130"/>
    <w:rsid w:val="005E4B47"/>
    <w:rsid w:val="00616BB5"/>
    <w:rsid w:val="00627DE3"/>
    <w:rsid w:val="006741FF"/>
    <w:rsid w:val="00676981"/>
    <w:rsid w:val="006A30E4"/>
    <w:rsid w:val="006A6C1D"/>
    <w:rsid w:val="006D12A9"/>
    <w:rsid w:val="006F232C"/>
    <w:rsid w:val="00712A19"/>
    <w:rsid w:val="00750C52"/>
    <w:rsid w:val="007851BC"/>
    <w:rsid w:val="007C1E2A"/>
    <w:rsid w:val="008044A3"/>
    <w:rsid w:val="0081227F"/>
    <w:rsid w:val="00814047"/>
    <w:rsid w:val="00820F41"/>
    <w:rsid w:val="008479B2"/>
    <w:rsid w:val="008577F5"/>
    <w:rsid w:val="008631C5"/>
    <w:rsid w:val="00887272"/>
    <w:rsid w:val="008926C5"/>
    <w:rsid w:val="008D09A7"/>
    <w:rsid w:val="008F6338"/>
    <w:rsid w:val="00903E71"/>
    <w:rsid w:val="00927396"/>
    <w:rsid w:val="0095317E"/>
    <w:rsid w:val="00981717"/>
    <w:rsid w:val="0098579B"/>
    <w:rsid w:val="009908D7"/>
    <w:rsid w:val="009A0D3A"/>
    <w:rsid w:val="009A6C77"/>
    <w:rsid w:val="009F7357"/>
    <w:rsid w:val="00A118C2"/>
    <w:rsid w:val="00A11F4D"/>
    <w:rsid w:val="00A519B9"/>
    <w:rsid w:val="00A80CC1"/>
    <w:rsid w:val="00AC602C"/>
    <w:rsid w:val="00AE7B1E"/>
    <w:rsid w:val="00B10F8B"/>
    <w:rsid w:val="00B144CC"/>
    <w:rsid w:val="00B4430D"/>
    <w:rsid w:val="00B46ACE"/>
    <w:rsid w:val="00B538E8"/>
    <w:rsid w:val="00B57500"/>
    <w:rsid w:val="00B66D24"/>
    <w:rsid w:val="00B90E63"/>
    <w:rsid w:val="00BB2D33"/>
    <w:rsid w:val="00BB729C"/>
    <w:rsid w:val="00BD0E77"/>
    <w:rsid w:val="00BE4C9D"/>
    <w:rsid w:val="00C20DA9"/>
    <w:rsid w:val="00C32F38"/>
    <w:rsid w:val="00C422D1"/>
    <w:rsid w:val="00C55973"/>
    <w:rsid w:val="00C70C16"/>
    <w:rsid w:val="00C73C6C"/>
    <w:rsid w:val="00CA02B3"/>
    <w:rsid w:val="00CA685C"/>
    <w:rsid w:val="00CC66A9"/>
    <w:rsid w:val="00CD7345"/>
    <w:rsid w:val="00CD75C4"/>
    <w:rsid w:val="00CE28B1"/>
    <w:rsid w:val="00CE465C"/>
    <w:rsid w:val="00CF26E1"/>
    <w:rsid w:val="00D055EA"/>
    <w:rsid w:val="00D176A4"/>
    <w:rsid w:val="00D24F90"/>
    <w:rsid w:val="00D507DE"/>
    <w:rsid w:val="00D52456"/>
    <w:rsid w:val="00D6308D"/>
    <w:rsid w:val="00D77997"/>
    <w:rsid w:val="00D80ABA"/>
    <w:rsid w:val="00D8318B"/>
    <w:rsid w:val="00D9453B"/>
    <w:rsid w:val="00DB214B"/>
    <w:rsid w:val="00DC2580"/>
    <w:rsid w:val="00DE5ABD"/>
    <w:rsid w:val="00DF543D"/>
    <w:rsid w:val="00E30378"/>
    <w:rsid w:val="00E50BAD"/>
    <w:rsid w:val="00E559A4"/>
    <w:rsid w:val="00E653AB"/>
    <w:rsid w:val="00E675EB"/>
    <w:rsid w:val="00E82A7B"/>
    <w:rsid w:val="00E84FFB"/>
    <w:rsid w:val="00E86FE5"/>
    <w:rsid w:val="00E912E6"/>
    <w:rsid w:val="00E91BF4"/>
    <w:rsid w:val="00E93369"/>
    <w:rsid w:val="00EB61CB"/>
    <w:rsid w:val="00EC1C78"/>
    <w:rsid w:val="00EC2738"/>
    <w:rsid w:val="00EE7841"/>
    <w:rsid w:val="00F47806"/>
    <w:rsid w:val="00F9063E"/>
    <w:rsid w:val="00FD13D0"/>
    <w:rsid w:val="00FD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471A2"/>
  <w15:chartTrackingRefBased/>
  <w15:docId w15:val="{5936A0DE-F340-4A8F-8198-101D296B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16"/>
    <w:rPr>
      <w:rFonts w:eastAsia="Times New Roman"/>
      <w:sz w:val="24"/>
      <w:szCs w:val="24"/>
    </w:rPr>
  </w:style>
  <w:style w:type="paragraph" w:styleId="Heading1">
    <w:name w:val="heading 1"/>
    <w:basedOn w:val="Normal"/>
    <w:next w:val="Normal"/>
    <w:link w:val="Heading1Char"/>
    <w:uiPriority w:val="9"/>
    <w:qFormat/>
    <w:rsid w:val="00EC2738"/>
    <w:pPr>
      <w:keepNext/>
      <w:keepLines/>
      <w:spacing w:before="240" w:line="259"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C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C16"/>
    <w:rPr>
      <w:color w:val="0000FF"/>
      <w:u w:val="single"/>
    </w:rPr>
  </w:style>
  <w:style w:type="paragraph" w:styleId="BodyText">
    <w:name w:val="Body Text"/>
    <w:basedOn w:val="Normal"/>
    <w:rsid w:val="00D6308D"/>
    <w:pPr>
      <w:spacing w:after="120"/>
    </w:pPr>
    <w:rPr>
      <w:rFonts w:ascii="Univers" w:hAnsi="Univers"/>
      <w:szCs w:val="20"/>
    </w:rPr>
  </w:style>
  <w:style w:type="paragraph" w:styleId="NormalWeb">
    <w:name w:val="Normal (Web)"/>
    <w:basedOn w:val="Normal"/>
    <w:uiPriority w:val="99"/>
    <w:unhideWhenUsed/>
    <w:rsid w:val="00326F7E"/>
    <w:pPr>
      <w:spacing w:before="100" w:beforeAutospacing="1" w:after="100" w:afterAutospacing="1"/>
    </w:pPr>
    <w:rPr>
      <w:rFonts w:eastAsia="Calibri"/>
    </w:rPr>
  </w:style>
  <w:style w:type="paragraph" w:styleId="BalloonText">
    <w:name w:val="Balloon Text"/>
    <w:basedOn w:val="Normal"/>
    <w:link w:val="BalloonTextChar"/>
    <w:rsid w:val="00903E71"/>
    <w:rPr>
      <w:rFonts w:ascii="Segoe UI" w:hAnsi="Segoe UI" w:cs="Segoe UI"/>
      <w:sz w:val="18"/>
      <w:szCs w:val="18"/>
    </w:rPr>
  </w:style>
  <w:style w:type="character" w:customStyle="1" w:styleId="BalloonTextChar">
    <w:name w:val="Balloon Text Char"/>
    <w:link w:val="BalloonText"/>
    <w:rsid w:val="00903E71"/>
    <w:rPr>
      <w:rFonts w:ascii="Segoe UI" w:eastAsia="Times New Roman" w:hAnsi="Segoe UI" w:cs="Segoe UI"/>
      <w:sz w:val="18"/>
      <w:szCs w:val="18"/>
    </w:rPr>
  </w:style>
  <w:style w:type="character" w:customStyle="1" w:styleId="Heading1Char">
    <w:name w:val="Heading 1 Char"/>
    <w:link w:val="Heading1"/>
    <w:uiPriority w:val="9"/>
    <w:rsid w:val="00EC2738"/>
    <w:rPr>
      <w:rFonts w:ascii="Calibri" w:eastAsia="Calibri" w:hAnsi="Calibri" w:cs="Calibri"/>
      <w:color w:val="2E75B5"/>
      <w:sz w:val="32"/>
      <w:szCs w:val="32"/>
    </w:rPr>
  </w:style>
  <w:style w:type="paragraph" w:customStyle="1" w:styleId="Default">
    <w:name w:val="Default"/>
    <w:rsid w:val="00EC273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0006">
      <w:bodyDiv w:val="1"/>
      <w:marLeft w:val="0"/>
      <w:marRight w:val="0"/>
      <w:marTop w:val="0"/>
      <w:marBottom w:val="0"/>
      <w:divBdr>
        <w:top w:val="none" w:sz="0" w:space="0" w:color="auto"/>
        <w:left w:val="none" w:sz="0" w:space="0" w:color="auto"/>
        <w:bottom w:val="none" w:sz="0" w:space="0" w:color="auto"/>
        <w:right w:val="none" w:sz="0" w:space="0" w:color="auto"/>
      </w:divBdr>
    </w:div>
    <w:div w:id="265235130">
      <w:bodyDiv w:val="1"/>
      <w:marLeft w:val="0"/>
      <w:marRight w:val="0"/>
      <w:marTop w:val="0"/>
      <w:marBottom w:val="0"/>
      <w:divBdr>
        <w:top w:val="none" w:sz="0" w:space="0" w:color="auto"/>
        <w:left w:val="none" w:sz="0" w:space="0" w:color="auto"/>
        <w:bottom w:val="none" w:sz="0" w:space="0" w:color="auto"/>
        <w:right w:val="none" w:sz="0" w:space="0" w:color="auto"/>
      </w:divBdr>
    </w:div>
    <w:div w:id="1107045914">
      <w:bodyDiv w:val="1"/>
      <w:marLeft w:val="0"/>
      <w:marRight w:val="0"/>
      <w:marTop w:val="0"/>
      <w:marBottom w:val="0"/>
      <w:divBdr>
        <w:top w:val="none" w:sz="0" w:space="0" w:color="auto"/>
        <w:left w:val="none" w:sz="0" w:space="0" w:color="auto"/>
        <w:bottom w:val="none" w:sz="0" w:space="0" w:color="auto"/>
        <w:right w:val="none" w:sz="0" w:space="0" w:color="auto"/>
      </w:divBdr>
    </w:div>
    <w:div w:id="1414744566">
      <w:bodyDiv w:val="1"/>
      <w:marLeft w:val="0"/>
      <w:marRight w:val="0"/>
      <w:marTop w:val="0"/>
      <w:marBottom w:val="0"/>
      <w:divBdr>
        <w:top w:val="none" w:sz="0" w:space="0" w:color="auto"/>
        <w:left w:val="none" w:sz="0" w:space="0" w:color="auto"/>
        <w:bottom w:val="none" w:sz="0" w:space="0" w:color="auto"/>
        <w:right w:val="none" w:sz="0" w:space="0" w:color="auto"/>
      </w:divBdr>
    </w:div>
    <w:div w:id="1582179542">
      <w:bodyDiv w:val="1"/>
      <w:marLeft w:val="0"/>
      <w:marRight w:val="0"/>
      <w:marTop w:val="0"/>
      <w:marBottom w:val="0"/>
      <w:divBdr>
        <w:top w:val="none" w:sz="0" w:space="0" w:color="auto"/>
        <w:left w:val="none" w:sz="0" w:space="0" w:color="auto"/>
        <w:bottom w:val="none" w:sz="0" w:space="0" w:color="auto"/>
        <w:right w:val="none" w:sz="0" w:space="0" w:color="auto"/>
      </w:divBdr>
      <w:divsChild>
        <w:div w:id="130681396">
          <w:marLeft w:val="0"/>
          <w:marRight w:val="0"/>
          <w:marTop w:val="0"/>
          <w:marBottom w:val="0"/>
          <w:divBdr>
            <w:top w:val="none" w:sz="0" w:space="0" w:color="auto"/>
            <w:left w:val="none" w:sz="0" w:space="0" w:color="auto"/>
            <w:bottom w:val="none" w:sz="0" w:space="0" w:color="auto"/>
            <w:right w:val="none" w:sz="0" w:space="0" w:color="auto"/>
          </w:divBdr>
        </w:div>
        <w:div w:id="268204407">
          <w:marLeft w:val="0"/>
          <w:marRight w:val="0"/>
          <w:marTop w:val="0"/>
          <w:marBottom w:val="0"/>
          <w:divBdr>
            <w:top w:val="none" w:sz="0" w:space="0" w:color="auto"/>
            <w:left w:val="none" w:sz="0" w:space="0" w:color="auto"/>
            <w:bottom w:val="none" w:sz="0" w:space="0" w:color="auto"/>
            <w:right w:val="none" w:sz="0" w:space="0" w:color="auto"/>
          </w:divBdr>
        </w:div>
        <w:div w:id="710151853">
          <w:marLeft w:val="0"/>
          <w:marRight w:val="0"/>
          <w:marTop w:val="0"/>
          <w:marBottom w:val="0"/>
          <w:divBdr>
            <w:top w:val="none" w:sz="0" w:space="0" w:color="auto"/>
            <w:left w:val="none" w:sz="0" w:space="0" w:color="auto"/>
            <w:bottom w:val="none" w:sz="0" w:space="0" w:color="auto"/>
            <w:right w:val="none" w:sz="0" w:space="0" w:color="auto"/>
          </w:divBdr>
        </w:div>
        <w:div w:id="1802074738">
          <w:marLeft w:val="0"/>
          <w:marRight w:val="0"/>
          <w:marTop w:val="0"/>
          <w:marBottom w:val="0"/>
          <w:divBdr>
            <w:top w:val="none" w:sz="0" w:space="0" w:color="auto"/>
            <w:left w:val="none" w:sz="0" w:space="0" w:color="auto"/>
            <w:bottom w:val="none" w:sz="0" w:space="0" w:color="auto"/>
            <w:right w:val="none" w:sz="0" w:space="0" w:color="auto"/>
          </w:divBdr>
        </w:div>
        <w:div w:id="1912419855">
          <w:marLeft w:val="0"/>
          <w:marRight w:val="0"/>
          <w:marTop w:val="0"/>
          <w:marBottom w:val="0"/>
          <w:divBdr>
            <w:top w:val="none" w:sz="0" w:space="0" w:color="auto"/>
            <w:left w:val="none" w:sz="0" w:space="0" w:color="auto"/>
            <w:bottom w:val="none" w:sz="0" w:space="0" w:color="auto"/>
            <w:right w:val="none" w:sz="0" w:space="0" w:color="auto"/>
          </w:divBdr>
        </w:div>
        <w:div w:id="2062438994">
          <w:marLeft w:val="0"/>
          <w:marRight w:val="0"/>
          <w:marTop w:val="0"/>
          <w:marBottom w:val="0"/>
          <w:divBdr>
            <w:top w:val="none" w:sz="0" w:space="0" w:color="auto"/>
            <w:left w:val="none" w:sz="0" w:space="0" w:color="auto"/>
            <w:bottom w:val="none" w:sz="0" w:space="0" w:color="auto"/>
            <w:right w:val="none" w:sz="0" w:space="0" w:color="auto"/>
          </w:divBdr>
        </w:div>
        <w:div w:id="2113474224">
          <w:marLeft w:val="0"/>
          <w:marRight w:val="0"/>
          <w:marTop w:val="0"/>
          <w:marBottom w:val="0"/>
          <w:divBdr>
            <w:top w:val="none" w:sz="0" w:space="0" w:color="auto"/>
            <w:left w:val="none" w:sz="0" w:space="0" w:color="auto"/>
            <w:bottom w:val="none" w:sz="0" w:space="0" w:color="auto"/>
            <w:right w:val="none" w:sz="0" w:space="0" w:color="auto"/>
          </w:divBdr>
        </w:div>
        <w:div w:id="2146114814">
          <w:marLeft w:val="0"/>
          <w:marRight w:val="0"/>
          <w:marTop w:val="0"/>
          <w:marBottom w:val="0"/>
          <w:divBdr>
            <w:top w:val="none" w:sz="0" w:space="0" w:color="auto"/>
            <w:left w:val="none" w:sz="0" w:space="0" w:color="auto"/>
            <w:bottom w:val="none" w:sz="0" w:space="0" w:color="auto"/>
            <w:right w:val="none" w:sz="0" w:space="0" w:color="auto"/>
          </w:divBdr>
        </w:div>
      </w:divsChild>
    </w:div>
    <w:div w:id="1640305604">
      <w:bodyDiv w:val="1"/>
      <w:marLeft w:val="0"/>
      <w:marRight w:val="0"/>
      <w:marTop w:val="0"/>
      <w:marBottom w:val="0"/>
      <w:divBdr>
        <w:top w:val="none" w:sz="0" w:space="0" w:color="auto"/>
        <w:left w:val="none" w:sz="0" w:space="0" w:color="auto"/>
        <w:bottom w:val="none" w:sz="0" w:space="0" w:color="auto"/>
        <w:right w:val="none" w:sz="0" w:space="0" w:color="auto"/>
      </w:divBdr>
      <w:divsChild>
        <w:div w:id="55671833">
          <w:marLeft w:val="0"/>
          <w:marRight w:val="0"/>
          <w:marTop w:val="0"/>
          <w:marBottom w:val="0"/>
          <w:divBdr>
            <w:top w:val="none" w:sz="0" w:space="0" w:color="auto"/>
            <w:left w:val="none" w:sz="0" w:space="0" w:color="auto"/>
            <w:bottom w:val="none" w:sz="0" w:space="0" w:color="auto"/>
            <w:right w:val="none" w:sz="0" w:space="0" w:color="auto"/>
          </w:divBdr>
        </w:div>
        <w:div w:id="809130280">
          <w:marLeft w:val="0"/>
          <w:marRight w:val="0"/>
          <w:marTop w:val="0"/>
          <w:marBottom w:val="0"/>
          <w:divBdr>
            <w:top w:val="none" w:sz="0" w:space="0" w:color="auto"/>
            <w:left w:val="none" w:sz="0" w:space="0" w:color="auto"/>
            <w:bottom w:val="none" w:sz="0" w:space="0" w:color="auto"/>
            <w:right w:val="none" w:sz="0" w:space="0" w:color="auto"/>
          </w:divBdr>
        </w:div>
        <w:div w:id="1252817563">
          <w:marLeft w:val="0"/>
          <w:marRight w:val="0"/>
          <w:marTop w:val="0"/>
          <w:marBottom w:val="0"/>
          <w:divBdr>
            <w:top w:val="none" w:sz="0" w:space="0" w:color="auto"/>
            <w:left w:val="none" w:sz="0" w:space="0" w:color="auto"/>
            <w:bottom w:val="none" w:sz="0" w:space="0" w:color="auto"/>
            <w:right w:val="none" w:sz="0" w:space="0" w:color="auto"/>
          </w:divBdr>
        </w:div>
        <w:div w:id="1381133382">
          <w:marLeft w:val="0"/>
          <w:marRight w:val="0"/>
          <w:marTop w:val="0"/>
          <w:marBottom w:val="0"/>
          <w:divBdr>
            <w:top w:val="none" w:sz="0" w:space="0" w:color="auto"/>
            <w:left w:val="none" w:sz="0" w:space="0" w:color="auto"/>
            <w:bottom w:val="none" w:sz="0" w:space="0" w:color="auto"/>
            <w:right w:val="none" w:sz="0" w:space="0" w:color="auto"/>
          </w:divBdr>
        </w:div>
        <w:div w:id="1882208927">
          <w:marLeft w:val="0"/>
          <w:marRight w:val="0"/>
          <w:marTop w:val="0"/>
          <w:marBottom w:val="0"/>
          <w:divBdr>
            <w:top w:val="none" w:sz="0" w:space="0" w:color="auto"/>
            <w:left w:val="none" w:sz="0" w:space="0" w:color="auto"/>
            <w:bottom w:val="none" w:sz="0" w:space="0" w:color="auto"/>
            <w:right w:val="none" w:sz="0" w:space="0" w:color="auto"/>
          </w:divBdr>
        </w:div>
        <w:div w:id="1885752327">
          <w:marLeft w:val="0"/>
          <w:marRight w:val="0"/>
          <w:marTop w:val="0"/>
          <w:marBottom w:val="0"/>
          <w:divBdr>
            <w:top w:val="none" w:sz="0" w:space="0" w:color="auto"/>
            <w:left w:val="none" w:sz="0" w:space="0" w:color="auto"/>
            <w:bottom w:val="none" w:sz="0" w:space="0" w:color="auto"/>
            <w:right w:val="none" w:sz="0" w:space="0" w:color="auto"/>
          </w:divBdr>
        </w:div>
        <w:div w:id="1965037054">
          <w:marLeft w:val="0"/>
          <w:marRight w:val="0"/>
          <w:marTop w:val="0"/>
          <w:marBottom w:val="0"/>
          <w:divBdr>
            <w:top w:val="none" w:sz="0" w:space="0" w:color="auto"/>
            <w:left w:val="none" w:sz="0" w:space="0" w:color="auto"/>
            <w:bottom w:val="none" w:sz="0" w:space="0" w:color="auto"/>
            <w:right w:val="none" w:sz="0" w:space="0" w:color="auto"/>
          </w:divBdr>
        </w:div>
        <w:div w:id="2104303308">
          <w:marLeft w:val="0"/>
          <w:marRight w:val="0"/>
          <w:marTop w:val="0"/>
          <w:marBottom w:val="0"/>
          <w:divBdr>
            <w:top w:val="none" w:sz="0" w:space="0" w:color="auto"/>
            <w:left w:val="none" w:sz="0" w:space="0" w:color="auto"/>
            <w:bottom w:val="none" w:sz="0" w:space="0" w:color="auto"/>
            <w:right w:val="none" w:sz="0" w:space="0" w:color="auto"/>
          </w:divBdr>
        </w:div>
      </w:divsChild>
    </w:div>
    <w:div w:id="18839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wsp.edu/veteran-services/Pages/short-term-leave.aspx" TargetMode="External"/><Relationship Id="rId13" Type="http://schemas.openxmlformats.org/officeDocument/2006/relationships/hyperlink" Target="https://www.uwsp.edu/infotech/Pages/ServiceDesk/default.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DOS@uwsp.edu" TargetMode="External"/><Relationship Id="rId12" Type="http://schemas.openxmlformats.org/officeDocument/2006/relationships/hyperlink" Target="https://www.uwsp.edu/datc/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hs.gov/ocr/privacy/hipaa/understanding/summary/index.html"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uwsp.edu/regrec/Pages/Attendance-Policy.aspx" TargetMode="External"/><Relationship Id="rId11" Type="http://schemas.openxmlformats.org/officeDocument/2006/relationships/hyperlink" Target="https://docs.legis.wisconsin.gov/code/admin_code/uws/22" TargetMode="External"/><Relationship Id="rId5" Type="http://schemas.openxmlformats.org/officeDocument/2006/relationships/hyperlink" Target="http://docs.legis.wisconsin.gov/code/admin_code/uws/14.pdf" TargetMode="External"/><Relationship Id="rId15" Type="http://schemas.openxmlformats.org/officeDocument/2006/relationships/hyperlink" Target="http://www2.ed.gov/policy/gen/guid/fpco/ferpa/students.html" TargetMode="External"/><Relationship Id="rId10" Type="http://schemas.openxmlformats.org/officeDocument/2006/relationships/hyperlink" Target="https://www.uwsp.edu/veteran-services/Pages/Call-Up-Guidelines.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uwsp.edu/veteran-services/Pages/short-term-leave.aspx" TargetMode="External"/><Relationship Id="rId14" Type="http://schemas.openxmlformats.org/officeDocument/2006/relationships/hyperlink" Target="https://www.uwsp.edu/dos/Pages/Anonymous-Re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410</Number>
    <Section xmlns="409cf07c-705a-4568-bc2e-e1a7cd36a2d3">1</Section>
    <Calendar_x0020_Year xmlns="409cf07c-705a-4568-bc2e-e1a7cd36a2d3">2022</Calendar_x0020_Year>
    <Course_x0020_Name xmlns="409cf07c-705a-4568-bc2e-e1a7cd36a2d3">Issues in Aging</Course_x0020_Name>
    <Instructor xmlns="409cf07c-705a-4568-bc2e-e1a7cd36a2d3">Heidi Wincentsen</Instructor>
    <Pre xmlns="409cf07c-705a-4568-bc2e-e1a7cd36a2d3">55</Pre>
  </documentManagement>
</p:properties>
</file>

<file path=customXml/itemProps1.xml><?xml version="1.0" encoding="utf-8"?>
<ds:datastoreItem xmlns:ds="http://schemas.openxmlformats.org/officeDocument/2006/customXml" ds:itemID="{90326EEF-1DEF-416D-BB8D-95367947824F}"/>
</file>

<file path=customXml/itemProps2.xml><?xml version="1.0" encoding="utf-8"?>
<ds:datastoreItem xmlns:ds="http://schemas.openxmlformats.org/officeDocument/2006/customXml" ds:itemID="{50927E2D-A62B-44F2-BAF5-972BF71C0B68}"/>
</file>

<file path=customXml/itemProps3.xml><?xml version="1.0" encoding="utf-8"?>
<ds:datastoreItem xmlns:ds="http://schemas.openxmlformats.org/officeDocument/2006/customXml" ds:itemID="{357C30DE-C685-42CA-8E0D-BE98C935FE6E}"/>
</file>

<file path=docProps/app.xml><?xml version="1.0" encoding="utf-8"?>
<Properties xmlns="http://schemas.openxmlformats.org/officeDocument/2006/extended-properties" xmlns:vt="http://schemas.openxmlformats.org/officeDocument/2006/docPropsVTypes">
  <Template>Normal</Template>
  <TotalTime>41</TotalTime>
  <Pages>6</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17259</CharactersWithSpaces>
  <SharedDoc>false</SharedDoc>
  <HLinks>
    <vt:vector size="72" baseType="variant">
      <vt:variant>
        <vt:i4>4522077</vt:i4>
      </vt:variant>
      <vt:variant>
        <vt:i4>33</vt:i4>
      </vt:variant>
      <vt:variant>
        <vt:i4>0</vt:i4>
      </vt:variant>
      <vt:variant>
        <vt:i4>5</vt:i4>
      </vt:variant>
      <vt:variant>
        <vt:lpwstr>http://www.hhs.gov/ocr/privacy/hipaa/understanding/summary/index.html</vt:lpwstr>
      </vt:variant>
      <vt:variant>
        <vt:lpwstr/>
      </vt:variant>
      <vt:variant>
        <vt:i4>6488119</vt:i4>
      </vt:variant>
      <vt:variant>
        <vt:i4>30</vt:i4>
      </vt:variant>
      <vt:variant>
        <vt:i4>0</vt:i4>
      </vt:variant>
      <vt:variant>
        <vt:i4>5</vt:i4>
      </vt:variant>
      <vt:variant>
        <vt:lpwstr>http://www2.ed.gov/policy/gen/guid/fpco/ferpa/students.html</vt:lpwstr>
      </vt:variant>
      <vt:variant>
        <vt:lpwstr/>
      </vt:variant>
      <vt:variant>
        <vt:i4>1179666</vt:i4>
      </vt:variant>
      <vt:variant>
        <vt:i4>27</vt:i4>
      </vt:variant>
      <vt:variant>
        <vt:i4>0</vt:i4>
      </vt:variant>
      <vt:variant>
        <vt:i4>5</vt:i4>
      </vt:variant>
      <vt:variant>
        <vt:lpwstr>https://www.uwsp.edu/dos/Pages/Anonymous-Report.aspx</vt:lpwstr>
      </vt:variant>
      <vt:variant>
        <vt:lpwstr/>
      </vt:variant>
      <vt:variant>
        <vt:i4>4587610</vt:i4>
      </vt:variant>
      <vt:variant>
        <vt:i4>24</vt:i4>
      </vt:variant>
      <vt:variant>
        <vt:i4>0</vt:i4>
      </vt:variant>
      <vt:variant>
        <vt:i4>5</vt:i4>
      </vt:variant>
      <vt:variant>
        <vt:lpwstr>https://www.uwsp.edu/infotech/Pages/ServiceDesk/default.aspx</vt:lpwstr>
      </vt:variant>
      <vt:variant>
        <vt:lpwstr/>
      </vt:variant>
      <vt:variant>
        <vt:i4>393303</vt:i4>
      </vt:variant>
      <vt:variant>
        <vt:i4>21</vt:i4>
      </vt:variant>
      <vt:variant>
        <vt:i4>0</vt:i4>
      </vt:variant>
      <vt:variant>
        <vt:i4>5</vt:i4>
      </vt:variant>
      <vt:variant>
        <vt:lpwstr>https://www.uwsp.edu/datc/Pages/default.aspx</vt:lpwstr>
      </vt:variant>
      <vt:variant>
        <vt:lpwstr/>
      </vt:variant>
      <vt:variant>
        <vt:i4>5636144</vt:i4>
      </vt:variant>
      <vt:variant>
        <vt:i4>18</vt:i4>
      </vt:variant>
      <vt:variant>
        <vt:i4>0</vt:i4>
      </vt:variant>
      <vt:variant>
        <vt:i4>5</vt:i4>
      </vt:variant>
      <vt:variant>
        <vt:lpwstr>https://docs.legis.wisconsin.gov/code/admin_code/uws/22</vt:lpwstr>
      </vt:variant>
      <vt:variant>
        <vt:lpwstr/>
      </vt:variant>
      <vt:variant>
        <vt:i4>7077984</vt:i4>
      </vt:variant>
      <vt:variant>
        <vt:i4>15</vt:i4>
      </vt:variant>
      <vt:variant>
        <vt:i4>0</vt:i4>
      </vt:variant>
      <vt:variant>
        <vt:i4>5</vt:i4>
      </vt:variant>
      <vt:variant>
        <vt:lpwstr>https://www.uwsp.edu/veteran-services/Pages/Call-Up-Guidelines.aspx</vt:lpwstr>
      </vt:variant>
      <vt:variant>
        <vt:lpwstr/>
      </vt:variant>
      <vt:variant>
        <vt:i4>917509</vt:i4>
      </vt:variant>
      <vt:variant>
        <vt:i4>12</vt:i4>
      </vt:variant>
      <vt:variant>
        <vt:i4>0</vt:i4>
      </vt:variant>
      <vt:variant>
        <vt:i4>5</vt:i4>
      </vt:variant>
      <vt:variant>
        <vt:lpwstr>https://www.uwsp.edu/veteran-services/Pages/short-term-leave.aspx</vt:lpwstr>
      </vt:variant>
      <vt:variant>
        <vt:lpwstr/>
      </vt:variant>
      <vt:variant>
        <vt:i4>917509</vt:i4>
      </vt:variant>
      <vt:variant>
        <vt:i4>9</vt:i4>
      </vt:variant>
      <vt:variant>
        <vt:i4>0</vt:i4>
      </vt:variant>
      <vt:variant>
        <vt:i4>5</vt:i4>
      </vt:variant>
      <vt:variant>
        <vt:lpwstr>https://www.uwsp.edu/veteran-services/Pages/short-term-leave.aspx</vt:lpwstr>
      </vt:variant>
      <vt:variant>
        <vt:lpwstr/>
      </vt:variant>
      <vt:variant>
        <vt:i4>3735559</vt:i4>
      </vt:variant>
      <vt:variant>
        <vt:i4>6</vt:i4>
      </vt:variant>
      <vt:variant>
        <vt:i4>0</vt:i4>
      </vt:variant>
      <vt:variant>
        <vt:i4>5</vt:i4>
      </vt:variant>
      <vt:variant>
        <vt:lpwstr>mailto:DOS@uwsp.edu</vt:lpwstr>
      </vt:variant>
      <vt:variant>
        <vt:lpwstr/>
      </vt:variant>
      <vt:variant>
        <vt:i4>983049</vt:i4>
      </vt:variant>
      <vt:variant>
        <vt:i4>3</vt:i4>
      </vt:variant>
      <vt:variant>
        <vt:i4>0</vt:i4>
      </vt:variant>
      <vt:variant>
        <vt:i4>5</vt:i4>
      </vt:variant>
      <vt:variant>
        <vt:lpwstr>https://www.uwsp.edu/regrec/Pages/Attendance-Policy.aspx</vt:lpwstr>
      </vt:variant>
      <vt:variant>
        <vt:lpwstr/>
      </vt:variant>
      <vt:variant>
        <vt:i4>7929863</vt:i4>
      </vt:variant>
      <vt:variant>
        <vt:i4>0</vt:i4>
      </vt:variant>
      <vt:variant>
        <vt:i4>0</vt:i4>
      </vt:variant>
      <vt:variant>
        <vt:i4>5</vt:i4>
      </vt:variant>
      <vt:variant>
        <vt:lpwstr>http://docs.legis.wisconsin.gov/code/admin_code/uws/14.pdf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Wincentsen, Heidi</cp:lastModifiedBy>
  <cp:revision>3</cp:revision>
  <cp:lastPrinted>2018-09-10T20:49:00Z</cp:lastPrinted>
  <dcterms:created xsi:type="dcterms:W3CDTF">2022-01-24T01:10:00Z</dcterms:created>
  <dcterms:modified xsi:type="dcterms:W3CDTF">2022-01-24T02:08:00Z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